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5DCAD" w14:textId="701F9503" w:rsidR="002633F0" w:rsidRPr="00FD158E" w:rsidRDefault="00DA60A2" w:rsidP="002633F0">
      <w:pPr>
        <w:pStyle w:val="Cm"/>
        <w:jc w:val="center"/>
        <w:rPr>
          <w:rFonts w:ascii="Times New Roman" w:hAnsi="Times New Roman" w:cs="Times New Roman"/>
          <w:sz w:val="36"/>
          <w:szCs w:val="36"/>
        </w:rPr>
      </w:pPr>
      <w:r w:rsidRPr="00FD158E">
        <w:rPr>
          <w:rFonts w:ascii="Times New Roman" w:hAnsi="Times New Roman" w:cs="Times New Roman"/>
          <w:sz w:val="36"/>
          <w:szCs w:val="36"/>
        </w:rPr>
        <w:t>Ált</w:t>
      </w:r>
      <w:r w:rsidR="002633F0" w:rsidRPr="00FD158E">
        <w:rPr>
          <w:rFonts w:ascii="Times New Roman" w:hAnsi="Times New Roman" w:cs="Times New Roman"/>
          <w:sz w:val="36"/>
          <w:szCs w:val="36"/>
        </w:rPr>
        <w:t>alános Szerződés Feltételek</w:t>
      </w:r>
    </w:p>
    <w:p w14:paraId="7207FC81" w14:textId="77777777" w:rsidR="002633F0" w:rsidRPr="00A64244" w:rsidRDefault="002633F0" w:rsidP="003D44DB">
      <w:pPr>
        <w:spacing w:line="276" w:lineRule="auto"/>
        <w:rPr>
          <w:rFonts w:ascii="Times New Roman" w:hAnsi="Times New Roman" w:cs="Times New Roman"/>
          <w:sz w:val="24"/>
          <w:szCs w:val="24"/>
        </w:rPr>
      </w:pPr>
    </w:p>
    <w:p w14:paraId="34D9AE32" w14:textId="2B51C7A8" w:rsidR="002633F0" w:rsidRPr="00A64244" w:rsidRDefault="002633F0" w:rsidP="003D44DB">
      <w:pPr>
        <w:pStyle w:val="Listaszerbekezds"/>
        <w:numPr>
          <w:ilvl w:val="0"/>
          <w:numId w:val="1"/>
        </w:numPr>
        <w:spacing w:line="276" w:lineRule="auto"/>
        <w:rPr>
          <w:rFonts w:ascii="Times New Roman" w:hAnsi="Times New Roman" w:cs="Times New Roman"/>
          <w:b/>
          <w:bCs/>
          <w:sz w:val="24"/>
          <w:szCs w:val="24"/>
        </w:rPr>
      </w:pPr>
      <w:r w:rsidRPr="00A64244">
        <w:rPr>
          <w:rFonts w:ascii="Times New Roman" w:hAnsi="Times New Roman" w:cs="Times New Roman"/>
          <w:b/>
          <w:bCs/>
          <w:sz w:val="24"/>
          <w:szCs w:val="24"/>
        </w:rPr>
        <w:t xml:space="preserve">Általános </w:t>
      </w:r>
      <w:r w:rsidR="00E21A77" w:rsidRPr="00A64244">
        <w:rPr>
          <w:rFonts w:ascii="Times New Roman" w:hAnsi="Times New Roman" w:cs="Times New Roman"/>
          <w:b/>
          <w:bCs/>
          <w:sz w:val="24"/>
          <w:szCs w:val="24"/>
        </w:rPr>
        <w:t>rendelkezések</w:t>
      </w:r>
    </w:p>
    <w:p w14:paraId="51F62810" w14:textId="363F5CF6" w:rsidR="00FD158E" w:rsidRPr="00A64244" w:rsidRDefault="00FD158E" w:rsidP="003D44DB">
      <w:pPr>
        <w:pStyle w:val="NormlWeb"/>
        <w:spacing w:line="276" w:lineRule="auto"/>
        <w:jc w:val="both"/>
      </w:pPr>
      <w:r w:rsidRPr="00A64244">
        <w:t xml:space="preserve">A </w:t>
      </w:r>
      <w:r w:rsidR="00CA2D2B" w:rsidRPr="00A64244">
        <w:t xml:space="preserve">Szolgáltató és a </w:t>
      </w:r>
      <w:r w:rsidR="00634DAA" w:rsidRPr="00A64244">
        <w:t>Szolgáltatást igénybe vevő</w:t>
      </w:r>
      <w:r w:rsidR="00CA2D2B" w:rsidRPr="00A64244">
        <w:t xml:space="preserve"> -együttesen: F</w:t>
      </w:r>
      <w:r w:rsidRPr="00A64244">
        <w:t>elek</w:t>
      </w:r>
      <w:r w:rsidR="00CA2D2B" w:rsidRPr="00A64244">
        <w:t>-</w:t>
      </w:r>
      <w:r w:rsidRPr="00A64244">
        <w:t xml:space="preserve"> között létrejövő szerződés tartalmát, a vonatkozó jogszabályi rendelkezések szerint a jelen Általános Szerződési Feltételek (a továbbiakban: </w:t>
      </w:r>
      <w:proofErr w:type="spellStart"/>
      <w:r w:rsidRPr="00A64244">
        <w:t>Á</w:t>
      </w:r>
      <w:r w:rsidR="00CA2D2B" w:rsidRPr="00A64244">
        <w:t>szf</w:t>
      </w:r>
      <w:proofErr w:type="spellEnd"/>
      <w:r w:rsidRPr="00A64244">
        <w:t xml:space="preserve">) határozzák meg. Ennek megfelelően tartalmazza a jelen </w:t>
      </w:r>
      <w:proofErr w:type="spellStart"/>
      <w:r w:rsidRPr="00A64244">
        <w:t>Á</w:t>
      </w:r>
      <w:r w:rsidR="00CA2D2B" w:rsidRPr="00A64244">
        <w:t>szf</w:t>
      </w:r>
      <w:proofErr w:type="spellEnd"/>
      <w:r w:rsidRPr="00A64244">
        <w:t xml:space="preserve"> </w:t>
      </w:r>
      <w:r w:rsidR="00CC6952" w:rsidRPr="00A64244">
        <w:t xml:space="preserve">a </w:t>
      </w:r>
      <w:r w:rsidR="005424B1" w:rsidRPr="00A64244">
        <w:t>Feleket</w:t>
      </w:r>
      <w:r w:rsidRPr="00A64244">
        <w:t xml:space="preserve"> </w:t>
      </w:r>
      <w:r w:rsidR="005424B1" w:rsidRPr="00A64244">
        <w:t>meg</w:t>
      </w:r>
      <w:r w:rsidRPr="00A64244">
        <w:t>illető jogokat és kötelezettségeket</w:t>
      </w:r>
      <w:r w:rsidR="001B705B" w:rsidRPr="00A64244">
        <w:t>.</w:t>
      </w:r>
      <w:r w:rsidR="00CB065B" w:rsidRPr="00A64244">
        <w:t xml:space="preserve"> </w:t>
      </w:r>
    </w:p>
    <w:p w14:paraId="211F5760" w14:textId="2B3E8BB2" w:rsidR="00FD158E" w:rsidRPr="00A64244" w:rsidRDefault="00965FA7" w:rsidP="003D44DB">
      <w:pPr>
        <w:pStyle w:val="NormlWeb"/>
        <w:spacing w:line="276" w:lineRule="auto"/>
        <w:jc w:val="both"/>
      </w:pPr>
      <w:r w:rsidRPr="00A64244">
        <w:t>A Szolgáltatást igénybe vevő</w:t>
      </w:r>
      <w:r w:rsidR="00FD158E" w:rsidRPr="00A64244">
        <w:t xml:space="preserve"> </w:t>
      </w:r>
      <w:r w:rsidRPr="00A64244">
        <w:t xml:space="preserve">a </w:t>
      </w:r>
      <w:r w:rsidR="00FD158E" w:rsidRPr="00A64244">
        <w:rPr>
          <w:rStyle w:val="Kiemels2"/>
          <w:rFonts w:eastAsiaTheme="majorEastAsia"/>
          <w:b w:val="0"/>
          <w:bCs w:val="0"/>
        </w:rPr>
        <w:t xml:space="preserve">vásárlással elfogadja a jelen </w:t>
      </w:r>
      <w:proofErr w:type="spellStart"/>
      <w:r w:rsidRPr="00A64244">
        <w:rPr>
          <w:rStyle w:val="Kiemels2"/>
          <w:rFonts w:eastAsiaTheme="majorEastAsia"/>
          <w:b w:val="0"/>
          <w:bCs w:val="0"/>
        </w:rPr>
        <w:t>Ászf</w:t>
      </w:r>
      <w:proofErr w:type="spellEnd"/>
      <w:r w:rsidR="00FD158E" w:rsidRPr="00A64244">
        <w:rPr>
          <w:rStyle w:val="Kiemels2"/>
          <w:rFonts w:eastAsiaTheme="majorEastAsia"/>
          <w:b w:val="0"/>
          <w:bCs w:val="0"/>
        </w:rPr>
        <w:t xml:space="preserve"> rendelkezéseit</w:t>
      </w:r>
      <w:r w:rsidRPr="00A64244">
        <w:rPr>
          <w:rStyle w:val="Kiemels2"/>
          <w:rFonts w:eastAsiaTheme="majorEastAsia"/>
          <w:b w:val="0"/>
          <w:bCs w:val="0"/>
        </w:rPr>
        <w:t>.</w:t>
      </w:r>
      <w:r w:rsidR="00FD158E" w:rsidRPr="00A64244">
        <w:t xml:space="preserve"> </w:t>
      </w:r>
    </w:p>
    <w:p w14:paraId="2D35836E" w14:textId="4B198E9C" w:rsidR="00965FA7" w:rsidRPr="00A64244" w:rsidRDefault="00965FA7" w:rsidP="003D44DB">
      <w:pPr>
        <w:pStyle w:val="NormlWeb"/>
        <w:spacing w:line="276" w:lineRule="auto"/>
        <w:jc w:val="both"/>
      </w:pPr>
      <w:r w:rsidRPr="00A64244">
        <w:t xml:space="preserve">A Szolgáltató bármikor jogosult a jelen </w:t>
      </w:r>
      <w:proofErr w:type="spellStart"/>
      <w:r w:rsidRPr="00A64244">
        <w:t>Á</w:t>
      </w:r>
      <w:r w:rsidR="00F11DD7" w:rsidRPr="00A64244">
        <w:t>szf</w:t>
      </w:r>
      <w:proofErr w:type="spellEnd"/>
      <w:r w:rsidRPr="00A64244">
        <w:t xml:space="preserve"> részben vagy egészben történő módosítására.</w:t>
      </w:r>
    </w:p>
    <w:p w14:paraId="4CD30CAF" w14:textId="2B9E3EF7" w:rsidR="002633F0" w:rsidRPr="00A64244" w:rsidRDefault="002633F0" w:rsidP="003D44DB">
      <w:pPr>
        <w:spacing w:line="276" w:lineRule="auto"/>
        <w:rPr>
          <w:rFonts w:ascii="Times New Roman" w:hAnsi="Times New Roman" w:cs="Times New Roman"/>
          <w:b/>
          <w:bCs/>
          <w:sz w:val="24"/>
          <w:szCs w:val="24"/>
          <w:lang w:eastAsia="hu-HU"/>
        </w:rPr>
      </w:pPr>
      <w:r w:rsidRPr="00A64244">
        <w:rPr>
          <w:rFonts w:ascii="Times New Roman" w:hAnsi="Times New Roman" w:cs="Times New Roman"/>
          <w:b/>
          <w:bCs/>
          <w:sz w:val="24"/>
          <w:szCs w:val="24"/>
          <w:lang w:eastAsia="hu-HU"/>
        </w:rPr>
        <w:t>A</w:t>
      </w:r>
      <w:r w:rsidR="00996082" w:rsidRPr="00A64244">
        <w:rPr>
          <w:rFonts w:ascii="Times New Roman" w:hAnsi="Times New Roman" w:cs="Times New Roman"/>
          <w:b/>
          <w:bCs/>
          <w:sz w:val="24"/>
          <w:szCs w:val="24"/>
          <w:lang w:eastAsia="hu-HU"/>
        </w:rPr>
        <w:t xml:space="preserve"> </w:t>
      </w:r>
      <w:r w:rsidRPr="00A64244">
        <w:rPr>
          <w:rFonts w:ascii="Times New Roman" w:hAnsi="Times New Roman" w:cs="Times New Roman"/>
          <w:b/>
          <w:bCs/>
          <w:sz w:val="24"/>
          <w:szCs w:val="24"/>
          <w:lang w:eastAsia="hu-HU"/>
        </w:rPr>
        <w:t>Szolgáltató:</w:t>
      </w:r>
    </w:p>
    <w:p w14:paraId="2D15C450" w14:textId="05147223" w:rsidR="001C7E23" w:rsidRPr="00A64244" w:rsidRDefault="002633F0" w:rsidP="003D44DB">
      <w:pPr>
        <w:spacing w:after="0" w:line="276" w:lineRule="auto"/>
        <w:rPr>
          <w:rFonts w:ascii="Times New Roman" w:hAnsi="Times New Roman" w:cs="Times New Roman"/>
          <w:sz w:val="24"/>
          <w:szCs w:val="24"/>
          <w:lang w:eastAsia="hu-HU"/>
        </w:rPr>
      </w:pPr>
      <w:r w:rsidRPr="00A64244">
        <w:rPr>
          <w:rFonts w:ascii="Times New Roman" w:hAnsi="Times New Roman" w:cs="Times New Roman"/>
          <w:sz w:val="24"/>
          <w:szCs w:val="24"/>
          <w:lang w:eastAsia="hu-HU"/>
        </w:rPr>
        <w:t xml:space="preserve">A szolgáltató neve: </w:t>
      </w:r>
      <w:r w:rsidR="004660AC">
        <w:rPr>
          <w:rFonts w:ascii="Times New Roman" w:hAnsi="Times New Roman" w:cs="Times New Roman"/>
          <w:sz w:val="24"/>
          <w:szCs w:val="24"/>
          <w:lang w:eastAsia="hu-HU"/>
        </w:rPr>
        <w:t>Room4Coffee Kft.</w:t>
      </w:r>
      <w:r w:rsidRPr="00A64244">
        <w:rPr>
          <w:rFonts w:ascii="Times New Roman" w:hAnsi="Times New Roman" w:cs="Times New Roman"/>
          <w:sz w:val="24"/>
          <w:szCs w:val="24"/>
          <w:lang w:eastAsia="hu-HU"/>
        </w:rPr>
        <w:br/>
        <w:t xml:space="preserve">A szolgáltató székhelye: </w:t>
      </w:r>
      <w:r w:rsidR="004660AC">
        <w:rPr>
          <w:rFonts w:ascii="Times New Roman" w:hAnsi="Times New Roman" w:cs="Times New Roman"/>
          <w:sz w:val="24"/>
          <w:szCs w:val="24"/>
          <w:lang w:eastAsia="hu-HU"/>
        </w:rPr>
        <w:t xml:space="preserve">1037 Bp. </w:t>
      </w:r>
      <w:r w:rsidR="00D837E3">
        <w:rPr>
          <w:rFonts w:ascii="Times New Roman" w:hAnsi="Times New Roman" w:cs="Times New Roman"/>
          <w:sz w:val="24"/>
          <w:szCs w:val="24"/>
          <w:lang w:eastAsia="hu-HU"/>
        </w:rPr>
        <w:t>Borsmenta u. 2/c 2.em.</w:t>
      </w:r>
      <w:r w:rsidRPr="00A64244">
        <w:rPr>
          <w:rFonts w:ascii="Times New Roman" w:hAnsi="Times New Roman" w:cs="Times New Roman"/>
          <w:sz w:val="24"/>
          <w:szCs w:val="24"/>
          <w:lang w:eastAsia="hu-HU"/>
        </w:rPr>
        <w:br/>
        <w:t xml:space="preserve">Cégjegyzékszáma: </w:t>
      </w:r>
      <w:r w:rsidR="004660AC">
        <w:rPr>
          <w:rFonts w:ascii="Times New Roman" w:hAnsi="Times New Roman" w:cs="Times New Roman"/>
          <w:sz w:val="24"/>
          <w:szCs w:val="24"/>
          <w:lang w:eastAsia="hu-HU"/>
        </w:rPr>
        <w:t>01-09-375118</w:t>
      </w:r>
      <w:r w:rsidRPr="00A64244">
        <w:rPr>
          <w:rFonts w:ascii="Times New Roman" w:hAnsi="Times New Roman" w:cs="Times New Roman"/>
          <w:sz w:val="24"/>
          <w:szCs w:val="24"/>
          <w:lang w:eastAsia="hu-HU"/>
        </w:rPr>
        <w:br/>
        <w:t xml:space="preserve">Adószáma: </w:t>
      </w:r>
      <w:r w:rsidR="004660AC">
        <w:rPr>
          <w:rFonts w:ascii="Times New Roman" w:hAnsi="Times New Roman" w:cs="Times New Roman"/>
          <w:sz w:val="24"/>
          <w:szCs w:val="24"/>
          <w:lang w:eastAsia="hu-HU"/>
        </w:rPr>
        <w:t>28811954-2-41</w:t>
      </w:r>
    </w:p>
    <w:p w14:paraId="43C2C7C8" w14:textId="175D3E0C" w:rsidR="002633F0" w:rsidRPr="00A64244" w:rsidRDefault="002633F0" w:rsidP="003D44DB">
      <w:pPr>
        <w:spacing w:before="100" w:beforeAutospacing="1" w:after="100" w:afterAutospacing="1" w:line="276" w:lineRule="auto"/>
        <w:jc w:val="both"/>
        <w:rPr>
          <w:rFonts w:ascii="Times New Roman" w:eastAsia="Times New Roman" w:hAnsi="Times New Roman" w:cs="Times New Roman"/>
          <w:kern w:val="0"/>
          <w:sz w:val="24"/>
          <w:szCs w:val="24"/>
          <w:lang w:eastAsia="hu-HU"/>
          <w14:ligatures w14:val="none"/>
        </w:rPr>
      </w:pPr>
      <w:r w:rsidRPr="00A64244">
        <w:rPr>
          <w:rFonts w:ascii="Times New Roman" w:eastAsia="Times New Roman" w:hAnsi="Times New Roman" w:cs="Times New Roman"/>
          <w:kern w:val="0"/>
          <w:sz w:val="24"/>
          <w:szCs w:val="24"/>
          <w:lang w:eastAsia="hu-HU"/>
          <w14:ligatures w14:val="none"/>
        </w:rPr>
        <w:t xml:space="preserve">A </w:t>
      </w:r>
      <w:r w:rsidR="009A1B7F">
        <w:rPr>
          <w:rFonts w:ascii="Times New Roman" w:eastAsia="Times New Roman" w:hAnsi="Times New Roman" w:cs="Times New Roman"/>
          <w:kern w:val="0"/>
          <w:sz w:val="24"/>
          <w:szCs w:val="24"/>
          <w:lang w:eastAsia="hu-HU"/>
          <w14:ligatures w14:val="none"/>
        </w:rPr>
        <w:t>S</w:t>
      </w:r>
      <w:r w:rsidRPr="00A64244">
        <w:rPr>
          <w:rFonts w:ascii="Times New Roman" w:eastAsia="Times New Roman" w:hAnsi="Times New Roman" w:cs="Times New Roman"/>
          <w:kern w:val="0"/>
          <w:sz w:val="24"/>
          <w:szCs w:val="24"/>
          <w:lang w:eastAsia="hu-HU"/>
          <w14:ligatures w14:val="none"/>
        </w:rPr>
        <w:t>zolgáltató elérhetősége, a</w:t>
      </w:r>
      <w:r w:rsidR="009A1B7F">
        <w:rPr>
          <w:rFonts w:ascii="Times New Roman" w:eastAsia="Times New Roman" w:hAnsi="Times New Roman" w:cs="Times New Roman"/>
          <w:kern w:val="0"/>
          <w:sz w:val="24"/>
          <w:szCs w:val="24"/>
          <w:lang w:eastAsia="hu-HU"/>
          <w14:ligatures w14:val="none"/>
        </w:rPr>
        <w:t xml:space="preserve"> Szolgáltatást</w:t>
      </w:r>
      <w:r w:rsidRPr="00A64244">
        <w:rPr>
          <w:rFonts w:ascii="Times New Roman" w:eastAsia="Times New Roman" w:hAnsi="Times New Roman" w:cs="Times New Roman"/>
          <w:kern w:val="0"/>
          <w:sz w:val="24"/>
          <w:szCs w:val="24"/>
          <w:lang w:eastAsia="hu-HU"/>
          <w14:ligatures w14:val="none"/>
        </w:rPr>
        <w:t xml:space="preserve"> igénybe vevőkkel való kapcsolattartásra szolgáló, rendszeresen használt elektronikus levelezési címe:</w:t>
      </w:r>
      <w:r w:rsidR="001B7F6A" w:rsidRPr="00A64244">
        <w:rPr>
          <w:rFonts w:ascii="Times New Roman" w:eastAsia="Times New Roman" w:hAnsi="Times New Roman" w:cs="Times New Roman"/>
          <w:kern w:val="0"/>
          <w:sz w:val="24"/>
          <w:szCs w:val="24"/>
          <w:lang w:eastAsia="hu-HU"/>
          <w14:ligatures w14:val="none"/>
        </w:rPr>
        <w:t xml:space="preserve"> </w:t>
      </w:r>
      <w:hyperlink r:id="rId8" w:history="1">
        <w:r w:rsidR="004660AC" w:rsidRPr="006B1D8D">
          <w:rPr>
            <w:rStyle w:val="Hiperhivatkozs"/>
            <w:rFonts w:ascii="Times New Roman" w:eastAsia="Times New Roman" w:hAnsi="Times New Roman" w:cs="Times New Roman"/>
            <w:kern w:val="0"/>
            <w:sz w:val="24"/>
            <w:szCs w:val="24"/>
            <w:lang w:eastAsia="hu-HU"/>
            <w14:ligatures w14:val="none"/>
          </w:rPr>
          <w:t>honeybrunchbudapest@gmail.com</w:t>
        </w:r>
      </w:hyperlink>
      <w:r w:rsidR="004660AC">
        <w:rPr>
          <w:rFonts w:ascii="Times New Roman" w:eastAsia="Times New Roman" w:hAnsi="Times New Roman" w:cs="Times New Roman"/>
          <w:kern w:val="0"/>
          <w:sz w:val="24"/>
          <w:szCs w:val="24"/>
          <w:lang w:eastAsia="hu-HU"/>
          <w14:ligatures w14:val="none"/>
        </w:rPr>
        <w:t xml:space="preserve"> </w:t>
      </w:r>
      <w:r w:rsidR="001B7F6A" w:rsidRPr="00A64244">
        <w:rPr>
          <w:rFonts w:ascii="Times New Roman" w:eastAsia="Times New Roman" w:hAnsi="Times New Roman" w:cs="Times New Roman"/>
          <w:kern w:val="0"/>
          <w:sz w:val="24"/>
          <w:szCs w:val="24"/>
          <w:lang w:eastAsia="hu-HU"/>
          <w14:ligatures w14:val="none"/>
        </w:rPr>
        <w:t>,</w:t>
      </w:r>
      <w:r w:rsidR="00FC781C" w:rsidRPr="00A64244">
        <w:rPr>
          <w:rFonts w:ascii="Times New Roman" w:eastAsia="Times New Roman" w:hAnsi="Times New Roman" w:cs="Times New Roman"/>
          <w:kern w:val="0"/>
          <w:sz w:val="24"/>
          <w:szCs w:val="24"/>
          <w:lang w:eastAsia="hu-HU"/>
          <w14:ligatures w14:val="none"/>
        </w:rPr>
        <w:t xml:space="preserve"> telefonszáma</w:t>
      </w:r>
      <w:r w:rsidR="003C0FDC">
        <w:rPr>
          <w:rFonts w:ascii="Times New Roman" w:eastAsia="Times New Roman" w:hAnsi="Times New Roman" w:cs="Times New Roman"/>
          <w:kern w:val="0"/>
          <w:sz w:val="24"/>
          <w:szCs w:val="24"/>
          <w:lang w:eastAsia="hu-HU"/>
          <w14:ligatures w14:val="none"/>
        </w:rPr>
        <w:t>:</w:t>
      </w:r>
      <w:r w:rsidR="00FC781C" w:rsidRPr="00A64244">
        <w:rPr>
          <w:rFonts w:ascii="Times New Roman" w:eastAsia="Times New Roman" w:hAnsi="Times New Roman" w:cs="Times New Roman"/>
          <w:kern w:val="0"/>
          <w:sz w:val="24"/>
          <w:szCs w:val="24"/>
          <w:lang w:eastAsia="hu-HU"/>
          <w14:ligatures w14:val="none"/>
        </w:rPr>
        <w:t xml:space="preserve"> </w:t>
      </w:r>
      <w:r w:rsidR="004660AC">
        <w:rPr>
          <w:rFonts w:ascii="Times New Roman" w:eastAsia="Times New Roman" w:hAnsi="Times New Roman" w:cs="Times New Roman"/>
          <w:kern w:val="0"/>
          <w:sz w:val="24"/>
          <w:szCs w:val="24"/>
          <w:lang w:eastAsia="hu-HU"/>
          <w14:ligatures w14:val="none"/>
        </w:rPr>
        <w:t>+3670</w:t>
      </w:r>
      <w:r w:rsidRPr="00A64244">
        <w:rPr>
          <w:rFonts w:ascii="Times New Roman" w:eastAsia="Times New Roman" w:hAnsi="Times New Roman" w:cs="Times New Roman"/>
          <w:kern w:val="0"/>
          <w:sz w:val="24"/>
          <w:szCs w:val="24"/>
          <w:lang w:eastAsia="hu-HU"/>
          <w14:ligatures w14:val="none"/>
        </w:rPr>
        <w:t xml:space="preserve"> Nyilvántartásban bejegyző hatóság neve (cégbíróság): Fővárosi Törvényszék</w:t>
      </w:r>
      <w:r w:rsidR="00184BEA" w:rsidRPr="00A64244">
        <w:rPr>
          <w:rFonts w:ascii="Times New Roman" w:eastAsia="Times New Roman" w:hAnsi="Times New Roman" w:cs="Times New Roman"/>
          <w:kern w:val="0"/>
          <w:sz w:val="24"/>
          <w:szCs w:val="24"/>
          <w:lang w:eastAsia="hu-HU"/>
          <w14:ligatures w14:val="none"/>
        </w:rPr>
        <w:t>,</w:t>
      </w:r>
      <w:r w:rsidRPr="00A64244">
        <w:rPr>
          <w:rFonts w:ascii="Times New Roman" w:eastAsia="Times New Roman" w:hAnsi="Times New Roman" w:cs="Times New Roman"/>
          <w:kern w:val="0"/>
          <w:sz w:val="24"/>
          <w:szCs w:val="24"/>
          <w:lang w:eastAsia="hu-HU"/>
          <w14:ligatures w14:val="none"/>
        </w:rPr>
        <w:t xml:space="preserve"> mint Cégbíróság</w:t>
      </w:r>
    </w:p>
    <w:p w14:paraId="22772F7B" w14:textId="77777777" w:rsidR="002633F0" w:rsidRPr="00A64244" w:rsidRDefault="002633F0" w:rsidP="003D44DB">
      <w:pPr>
        <w:spacing w:before="100" w:beforeAutospacing="1" w:after="100" w:afterAutospacing="1" w:line="276" w:lineRule="auto"/>
        <w:rPr>
          <w:rFonts w:ascii="Times New Roman" w:eastAsia="Times New Roman" w:hAnsi="Times New Roman" w:cs="Times New Roman"/>
          <w:kern w:val="0"/>
          <w:sz w:val="24"/>
          <w:szCs w:val="24"/>
          <w:lang w:eastAsia="hu-HU"/>
          <w14:ligatures w14:val="none"/>
        </w:rPr>
      </w:pPr>
      <w:r w:rsidRPr="00A64244">
        <w:rPr>
          <w:rFonts w:ascii="Times New Roman" w:eastAsia="Times New Roman" w:hAnsi="Times New Roman" w:cs="Times New Roman"/>
          <w:kern w:val="0"/>
          <w:sz w:val="24"/>
          <w:szCs w:val="24"/>
          <w:lang w:eastAsia="hu-HU"/>
          <w14:ligatures w14:val="none"/>
        </w:rPr>
        <w:t>A szerződés nyelve: magyar</w:t>
      </w:r>
    </w:p>
    <w:p w14:paraId="516543C5" w14:textId="7530226F" w:rsidR="002633F0" w:rsidRPr="00A64244" w:rsidRDefault="002633F0" w:rsidP="003D44DB">
      <w:pPr>
        <w:spacing w:line="276" w:lineRule="auto"/>
        <w:rPr>
          <w:rFonts w:ascii="Times New Roman" w:hAnsi="Times New Roman" w:cs="Times New Roman"/>
          <w:b/>
          <w:bCs/>
          <w:sz w:val="24"/>
          <w:szCs w:val="24"/>
          <w:lang w:eastAsia="hu-HU"/>
        </w:rPr>
      </w:pPr>
      <w:r w:rsidRPr="00A64244">
        <w:rPr>
          <w:rFonts w:ascii="Times New Roman" w:hAnsi="Times New Roman" w:cs="Times New Roman"/>
          <w:b/>
          <w:bCs/>
          <w:sz w:val="24"/>
          <w:szCs w:val="24"/>
          <w:lang w:eastAsia="hu-HU"/>
        </w:rPr>
        <w:t xml:space="preserve">A </w:t>
      </w:r>
      <w:r w:rsidR="002B0487" w:rsidRPr="00A64244">
        <w:rPr>
          <w:rFonts w:ascii="Times New Roman" w:hAnsi="Times New Roman" w:cs="Times New Roman"/>
          <w:b/>
          <w:bCs/>
          <w:sz w:val="24"/>
          <w:szCs w:val="24"/>
          <w:lang w:eastAsia="hu-HU"/>
        </w:rPr>
        <w:t>Szolgáltatást igénybe vevő</w:t>
      </w:r>
      <w:r w:rsidRPr="00A64244">
        <w:rPr>
          <w:rFonts w:ascii="Times New Roman" w:hAnsi="Times New Roman" w:cs="Times New Roman"/>
          <w:b/>
          <w:bCs/>
          <w:sz w:val="24"/>
          <w:szCs w:val="24"/>
          <w:lang w:eastAsia="hu-HU"/>
        </w:rPr>
        <w:t>:</w:t>
      </w:r>
    </w:p>
    <w:p w14:paraId="52654930" w14:textId="39EC62B5" w:rsidR="00CC6952" w:rsidRPr="00A64244" w:rsidRDefault="002633F0" w:rsidP="003D44DB">
      <w:pPr>
        <w:spacing w:before="100" w:beforeAutospacing="1" w:after="100" w:afterAutospacing="1" w:line="276" w:lineRule="auto"/>
        <w:jc w:val="both"/>
        <w:rPr>
          <w:rFonts w:ascii="Times New Roman" w:eastAsia="Times New Roman" w:hAnsi="Times New Roman" w:cs="Times New Roman"/>
          <w:kern w:val="0"/>
          <w:sz w:val="24"/>
          <w:szCs w:val="24"/>
          <w:lang w:eastAsia="hu-HU"/>
          <w14:ligatures w14:val="none"/>
        </w:rPr>
      </w:pPr>
      <w:r w:rsidRPr="00A64244">
        <w:rPr>
          <w:rFonts w:ascii="Times New Roman" w:eastAsia="Times New Roman" w:hAnsi="Times New Roman" w:cs="Times New Roman"/>
          <w:kern w:val="0"/>
          <w:sz w:val="24"/>
          <w:szCs w:val="24"/>
          <w:lang w:eastAsia="hu-HU"/>
          <w14:ligatures w14:val="none"/>
        </w:rPr>
        <w:t xml:space="preserve">A </w:t>
      </w:r>
      <w:r w:rsidR="00E3750B" w:rsidRPr="00A64244">
        <w:rPr>
          <w:rFonts w:ascii="Times New Roman" w:eastAsia="Times New Roman" w:hAnsi="Times New Roman" w:cs="Times New Roman"/>
          <w:kern w:val="0"/>
          <w:sz w:val="24"/>
          <w:szCs w:val="24"/>
          <w:lang w:eastAsia="hu-HU"/>
          <w14:ligatures w14:val="none"/>
        </w:rPr>
        <w:t>Szolgáltatótól személyesen</w:t>
      </w:r>
      <w:r w:rsidR="001739C7" w:rsidRPr="00A64244">
        <w:rPr>
          <w:rFonts w:ascii="Times New Roman" w:eastAsia="Times New Roman" w:hAnsi="Times New Roman" w:cs="Times New Roman"/>
          <w:kern w:val="0"/>
          <w:sz w:val="24"/>
          <w:szCs w:val="24"/>
          <w:lang w:eastAsia="hu-HU"/>
          <w14:ligatures w14:val="none"/>
        </w:rPr>
        <w:t xml:space="preserve"> vásárló</w:t>
      </w:r>
      <w:r w:rsidR="00BF1F7D" w:rsidRPr="00A64244">
        <w:rPr>
          <w:rFonts w:ascii="Times New Roman" w:eastAsia="Times New Roman" w:hAnsi="Times New Roman" w:cs="Times New Roman"/>
          <w:kern w:val="0"/>
          <w:sz w:val="24"/>
          <w:szCs w:val="24"/>
          <w:lang w:eastAsia="hu-HU"/>
          <w14:ligatures w14:val="none"/>
        </w:rPr>
        <w:t>,</w:t>
      </w:r>
      <w:r w:rsidR="00E3750B" w:rsidRPr="00A64244">
        <w:rPr>
          <w:rFonts w:ascii="Times New Roman" w:eastAsia="Times New Roman" w:hAnsi="Times New Roman" w:cs="Times New Roman"/>
          <w:kern w:val="0"/>
          <w:sz w:val="24"/>
          <w:szCs w:val="24"/>
          <w:lang w:eastAsia="hu-HU"/>
          <w14:ligatures w14:val="none"/>
        </w:rPr>
        <w:t xml:space="preserve"> a </w:t>
      </w:r>
      <w:hyperlink r:id="rId9" w:history="1">
        <w:r w:rsidR="00156B68" w:rsidRPr="006B1D8D">
          <w:rPr>
            <w:rStyle w:val="Hiperhivatkozs"/>
            <w:rFonts w:ascii="Times New Roman" w:eastAsia="Times New Roman" w:hAnsi="Times New Roman" w:cs="Times New Roman"/>
            <w:kern w:val="0"/>
            <w:sz w:val="24"/>
            <w:szCs w:val="24"/>
            <w:lang w:eastAsia="hu-HU"/>
            <w14:ligatures w14:val="none"/>
          </w:rPr>
          <w:t>www.honeybrunch.hu</w:t>
        </w:r>
      </w:hyperlink>
      <w:r w:rsidR="00156B68">
        <w:rPr>
          <w:rFonts w:ascii="Times New Roman" w:eastAsia="Times New Roman" w:hAnsi="Times New Roman" w:cs="Times New Roman"/>
          <w:kern w:val="0"/>
          <w:sz w:val="24"/>
          <w:szCs w:val="24"/>
          <w:lang w:eastAsia="hu-HU"/>
          <w14:ligatures w14:val="none"/>
        </w:rPr>
        <w:t xml:space="preserve"> </w:t>
      </w:r>
      <w:r w:rsidR="00903B90" w:rsidRPr="00A64244">
        <w:rPr>
          <w:rFonts w:ascii="Times New Roman" w:eastAsia="Times New Roman" w:hAnsi="Times New Roman" w:cs="Times New Roman"/>
          <w:kern w:val="0"/>
          <w:sz w:val="24"/>
          <w:szCs w:val="24"/>
          <w:lang w:eastAsia="hu-HU"/>
          <w14:ligatures w14:val="none"/>
        </w:rPr>
        <w:t xml:space="preserve"> </w:t>
      </w:r>
      <w:r w:rsidRPr="00A64244">
        <w:rPr>
          <w:rFonts w:ascii="Times New Roman" w:eastAsia="Times New Roman" w:hAnsi="Times New Roman" w:cs="Times New Roman"/>
          <w:kern w:val="0"/>
          <w:sz w:val="24"/>
          <w:szCs w:val="24"/>
          <w:lang w:eastAsia="hu-HU"/>
          <w14:ligatures w14:val="none"/>
        </w:rPr>
        <w:t>weboldalra regisztráló és a</w:t>
      </w:r>
      <w:r w:rsidR="00903B90" w:rsidRPr="00A64244">
        <w:rPr>
          <w:rFonts w:ascii="Times New Roman" w:eastAsia="Times New Roman" w:hAnsi="Times New Roman" w:cs="Times New Roman"/>
          <w:kern w:val="0"/>
          <w:sz w:val="24"/>
          <w:szCs w:val="24"/>
          <w:lang w:eastAsia="hu-HU"/>
          <w14:ligatures w14:val="none"/>
        </w:rPr>
        <w:t xml:space="preserve"> </w:t>
      </w:r>
      <w:hyperlink r:id="rId10" w:history="1">
        <w:r w:rsidR="004660AC" w:rsidRPr="006B1D8D">
          <w:rPr>
            <w:rStyle w:val="Hiperhivatkozs"/>
            <w:rFonts w:ascii="Times New Roman" w:eastAsia="Times New Roman" w:hAnsi="Times New Roman" w:cs="Times New Roman"/>
            <w:kern w:val="0"/>
            <w:sz w:val="24"/>
            <w:szCs w:val="24"/>
            <w:lang w:eastAsia="hu-HU"/>
            <w14:ligatures w14:val="none"/>
          </w:rPr>
          <w:t>www.honeybrunch.hu</w:t>
        </w:r>
      </w:hyperlink>
      <w:r w:rsidR="004660AC">
        <w:rPr>
          <w:rFonts w:ascii="Times New Roman" w:eastAsia="Times New Roman" w:hAnsi="Times New Roman" w:cs="Times New Roman"/>
          <w:kern w:val="0"/>
          <w:sz w:val="24"/>
          <w:szCs w:val="24"/>
          <w:lang w:eastAsia="hu-HU"/>
          <w14:ligatures w14:val="none"/>
        </w:rPr>
        <w:t xml:space="preserve"> </w:t>
      </w:r>
      <w:r w:rsidRPr="00A64244">
        <w:rPr>
          <w:rFonts w:ascii="Times New Roman" w:eastAsia="Times New Roman" w:hAnsi="Times New Roman" w:cs="Times New Roman"/>
          <w:kern w:val="0"/>
          <w:sz w:val="24"/>
          <w:szCs w:val="24"/>
          <w:lang w:eastAsia="hu-HU"/>
          <w14:ligatures w14:val="none"/>
        </w:rPr>
        <w:t>weboldalon található bármely szolgáltatást igénybe vevő személy.</w:t>
      </w:r>
    </w:p>
    <w:p w14:paraId="608BD3A0" w14:textId="4C832B7C" w:rsidR="00D81572" w:rsidRPr="00A64244" w:rsidRDefault="00D81572" w:rsidP="003D44DB">
      <w:pPr>
        <w:pStyle w:val="NormlWeb"/>
        <w:numPr>
          <w:ilvl w:val="0"/>
          <w:numId w:val="1"/>
        </w:numPr>
        <w:spacing w:line="276" w:lineRule="auto"/>
        <w:rPr>
          <w:b/>
          <w:bCs/>
        </w:rPr>
      </w:pPr>
      <w:r w:rsidRPr="00A64244">
        <w:rPr>
          <w:b/>
          <w:bCs/>
        </w:rPr>
        <w:t xml:space="preserve">Vonatkozó jogszabályok </w:t>
      </w:r>
    </w:p>
    <w:p w14:paraId="2C13D100" w14:textId="5C228A99" w:rsidR="00D81572" w:rsidRPr="00A64244" w:rsidRDefault="00D81572" w:rsidP="003D44DB">
      <w:pPr>
        <w:spacing w:line="276" w:lineRule="auto"/>
        <w:jc w:val="both"/>
        <w:rPr>
          <w:rFonts w:ascii="Times New Roman" w:hAnsi="Times New Roman" w:cs="Times New Roman"/>
          <w:sz w:val="24"/>
          <w:szCs w:val="24"/>
        </w:rPr>
      </w:pPr>
      <w:r w:rsidRPr="00A64244">
        <w:rPr>
          <w:rFonts w:ascii="Times New Roman" w:hAnsi="Times New Roman" w:cs="Times New Roman"/>
          <w:sz w:val="24"/>
          <w:szCs w:val="24"/>
        </w:rPr>
        <w:t xml:space="preserve">A jelen </w:t>
      </w:r>
      <w:proofErr w:type="spellStart"/>
      <w:r w:rsidRPr="00A64244">
        <w:rPr>
          <w:rFonts w:ascii="Times New Roman" w:hAnsi="Times New Roman" w:cs="Times New Roman"/>
          <w:sz w:val="24"/>
          <w:szCs w:val="24"/>
        </w:rPr>
        <w:t>Á</w:t>
      </w:r>
      <w:r w:rsidR="00EB0661" w:rsidRPr="00A64244">
        <w:rPr>
          <w:rFonts w:ascii="Times New Roman" w:hAnsi="Times New Roman" w:cs="Times New Roman"/>
          <w:sz w:val="24"/>
          <w:szCs w:val="24"/>
        </w:rPr>
        <w:t>szf</w:t>
      </w:r>
      <w:proofErr w:type="spellEnd"/>
      <w:r w:rsidRPr="00A64244">
        <w:rPr>
          <w:rFonts w:ascii="Times New Roman" w:hAnsi="Times New Roman" w:cs="Times New Roman"/>
          <w:sz w:val="24"/>
          <w:szCs w:val="24"/>
        </w:rPr>
        <w:t>-ben nem szabályozott kérdésekre a</w:t>
      </w:r>
      <w:r w:rsidR="007F36A9" w:rsidRPr="00A64244">
        <w:rPr>
          <w:rFonts w:ascii="Times New Roman" w:hAnsi="Times New Roman" w:cs="Times New Roman"/>
          <w:sz w:val="24"/>
          <w:szCs w:val="24"/>
        </w:rPr>
        <w:t xml:space="preserve"> Polgári Törvénykönyvről szóló 2013. évi V. törvény (a továbbiakban:</w:t>
      </w:r>
      <w:r w:rsidRPr="00A64244">
        <w:rPr>
          <w:rFonts w:ascii="Times New Roman" w:hAnsi="Times New Roman" w:cs="Times New Roman"/>
          <w:sz w:val="24"/>
          <w:szCs w:val="24"/>
        </w:rPr>
        <w:t xml:space="preserve"> Polgári Törvénykönyv</w:t>
      </w:r>
      <w:r w:rsidR="007F36A9" w:rsidRPr="00A64244">
        <w:rPr>
          <w:rFonts w:ascii="Times New Roman" w:hAnsi="Times New Roman" w:cs="Times New Roman"/>
          <w:sz w:val="24"/>
          <w:szCs w:val="24"/>
        </w:rPr>
        <w:t>)</w:t>
      </w:r>
      <w:r w:rsidRPr="00A64244">
        <w:rPr>
          <w:rFonts w:ascii="Times New Roman" w:hAnsi="Times New Roman" w:cs="Times New Roman"/>
          <w:sz w:val="24"/>
          <w:szCs w:val="24"/>
        </w:rPr>
        <w:t xml:space="preserve">, valamint </w:t>
      </w:r>
      <w:r w:rsidR="0074762F" w:rsidRPr="00A64244">
        <w:rPr>
          <w:rFonts w:ascii="Times New Roman" w:hAnsi="Times New Roman" w:cs="Times New Roman"/>
          <w:sz w:val="24"/>
          <w:szCs w:val="24"/>
        </w:rPr>
        <w:t>az alábbi</w:t>
      </w:r>
      <w:r w:rsidRPr="00A64244">
        <w:rPr>
          <w:rFonts w:ascii="Times New Roman" w:hAnsi="Times New Roman" w:cs="Times New Roman"/>
          <w:sz w:val="24"/>
          <w:szCs w:val="24"/>
        </w:rPr>
        <w:t xml:space="preserve"> jogszabályok</w:t>
      </w:r>
      <w:r w:rsidR="0074762F" w:rsidRPr="00A64244">
        <w:rPr>
          <w:rFonts w:ascii="Times New Roman" w:hAnsi="Times New Roman" w:cs="Times New Roman"/>
          <w:sz w:val="24"/>
          <w:szCs w:val="24"/>
        </w:rPr>
        <w:t xml:space="preserve"> az</w:t>
      </w:r>
      <w:r w:rsidRPr="00A64244">
        <w:rPr>
          <w:rFonts w:ascii="Times New Roman" w:hAnsi="Times New Roman" w:cs="Times New Roman"/>
          <w:sz w:val="24"/>
          <w:szCs w:val="24"/>
        </w:rPr>
        <w:t xml:space="preserve"> irányadók.</w:t>
      </w:r>
    </w:p>
    <w:p w14:paraId="2BC51A44" w14:textId="77777777" w:rsidR="0074762F" w:rsidRPr="00A64244" w:rsidRDefault="0074762F" w:rsidP="003D44DB">
      <w:pPr>
        <w:pStyle w:val="NormlWeb"/>
        <w:spacing w:line="276" w:lineRule="auto"/>
        <w:jc w:val="both"/>
        <w:rPr>
          <w:u w:val="single"/>
        </w:rPr>
      </w:pPr>
      <w:r w:rsidRPr="00A64244">
        <w:rPr>
          <w:u w:val="single"/>
        </w:rPr>
        <w:t xml:space="preserve">Adatkezelés </w:t>
      </w:r>
    </w:p>
    <w:p w14:paraId="438D70A1" w14:textId="0D366D86" w:rsidR="0074762F" w:rsidRPr="00A64244" w:rsidRDefault="00D756E7" w:rsidP="003D44DB">
      <w:pPr>
        <w:pStyle w:val="NormlWeb"/>
        <w:spacing w:line="276" w:lineRule="auto"/>
        <w:jc w:val="both"/>
      </w:pPr>
      <w:r w:rsidRPr="00A64244">
        <w:t xml:space="preserve">az információs önrendelkezésről és információszabadságról szóló </w:t>
      </w:r>
      <w:r w:rsidR="0074762F" w:rsidRPr="00A64244">
        <w:t xml:space="preserve">2011. évi CXII. törvény </w:t>
      </w:r>
    </w:p>
    <w:p w14:paraId="3ACEC5A1" w14:textId="2F1A6BEC" w:rsidR="00F802E5" w:rsidRPr="00A64244" w:rsidRDefault="00F802E5" w:rsidP="003D44DB">
      <w:pPr>
        <w:spacing w:line="276" w:lineRule="auto"/>
        <w:jc w:val="both"/>
        <w:rPr>
          <w:rFonts w:ascii="Times New Roman" w:hAnsi="Times New Roman" w:cs="Times New Roman"/>
          <w:sz w:val="24"/>
          <w:szCs w:val="24"/>
          <w:lang w:eastAsia="hu-HU"/>
        </w:rPr>
      </w:pPr>
      <w:r w:rsidRPr="00A64244">
        <w:rPr>
          <w:rFonts w:ascii="Times New Roman" w:hAnsi="Times New Roman" w:cs="Times New Roman"/>
          <w:sz w:val="24"/>
          <w:szCs w:val="24"/>
          <w:lang w:eastAsia="hu-HU"/>
        </w:rPr>
        <w:t xml:space="preserve">AZ EURÓPAI PARLAMENT ÉS A TANÁCS 2016. április 27-i (EU) 2016/679 RENDELETE a természetes személyeknek a személyes adatok kezelése tekintetében történő védelméről és az </w:t>
      </w:r>
      <w:r w:rsidRPr="00A64244">
        <w:rPr>
          <w:rFonts w:ascii="Times New Roman" w:hAnsi="Times New Roman" w:cs="Times New Roman"/>
          <w:sz w:val="24"/>
          <w:szCs w:val="24"/>
          <w:lang w:eastAsia="hu-HU"/>
        </w:rPr>
        <w:lastRenderedPageBreak/>
        <w:t>ilyen adatok szabad áramlásáról, valamint a 95/46/EK irányelv hatályon kívül helyezéséről (általános adatvédelmi rendelet) – GDPR rendelet</w:t>
      </w:r>
    </w:p>
    <w:p w14:paraId="2426A6BC" w14:textId="2726E4D7" w:rsidR="0074762F" w:rsidRPr="00A64244" w:rsidRDefault="006A6EBF" w:rsidP="003D44DB">
      <w:pPr>
        <w:pStyle w:val="NormlWeb"/>
        <w:spacing w:line="276" w:lineRule="auto"/>
        <w:jc w:val="both"/>
        <w:rPr>
          <w:u w:val="single"/>
        </w:rPr>
      </w:pPr>
      <w:r w:rsidRPr="00A64244">
        <w:rPr>
          <w:u w:val="single"/>
        </w:rPr>
        <w:t>Szavatosság</w:t>
      </w:r>
    </w:p>
    <w:p w14:paraId="79D73064" w14:textId="28BC4D94" w:rsidR="0074762F" w:rsidRPr="00A64244" w:rsidRDefault="00F802E5" w:rsidP="003D44DB">
      <w:pPr>
        <w:pStyle w:val="NormlWeb"/>
        <w:spacing w:line="276" w:lineRule="auto"/>
        <w:jc w:val="both"/>
      </w:pPr>
      <w:r w:rsidRPr="00A64244">
        <w:t xml:space="preserve">a fogyasztó és vállalkozó közötti szerződések részletes szabályairól szóló </w:t>
      </w:r>
      <w:r w:rsidR="0074762F" w:rsidRPr="00A64244">
        <w:t>45/2014. (II. 26.) Korm</w:t>
      </w:r>
      <w:r w:rsidR="00D32784" w:rsidRPr="00A64244">
        <w:t xml:space="preserve">ány </w:t>
      </w:r>
      <w:r w:rsidR="0074762F" w:rsidRPr="00A64244">
        <w:t xml:space="preserve">rendelet </w:t>
      </w:r>
    </w:p>
    <w:p w14:paraId="48C7A76F" w14:textId="77777777" w:rsidR="0074762F" w:rsidRPr="00A64244" w:rsidRDefault="0074762F" w:rsidP="003D44DB">
      <w:pPr>
        <w:pStyle w:val="NormlWeb"/>
        <w:spacing w:line="276" w:lineRule="auto"/>
        <w:jc w:val="both"/>
        <w:rPr>
          <w:u w:val="single"/>
        </w:rPr>
      </w:pPr>
      <w:r w:rsidRPr="00A64244">
        <w:rPr>
          <w:u w:val="single"/>
        </w:rPr>
        <w:t xml:space="preserve">Szerzői jogok </w:t>
      </w:r>
    </w:p>
    <w:p w14:paraId="2E6F3327" w14:textId="52585A67" w:rsidR="0074762F" w:rsidRPr="00A64244" w:rsidRDefault="00F802E5" w:rsidP="003D44DB">
      <w:pPr>
        <w:pStyle w:val="NormlWeb"/>
        <w:spacing w:line="276" w:lineRule="auto"/>
        <w:jc w:val="both"/>
      </w:pPr>
      <w:r w:rsidRPr="00A64244">
        <w:t xml:space="preserve">a szerzői jogról szóló </w:t>
      </w:r>
      <w:r w:rsidR="0074762F" w:rsidRPr="00A64244">
        <w:t xml:space="preserve">1999. évi LXXVI. törvény </w:t>
      </w:r>
    </w:p>
    <w:p w14:paraId="7B0A333C" w14:textId="6CA173AC" w:rsidR="0074762F" w:rsidRPr="00A64244" w:rsidRDefault="0074762F" w:rsidP="003D44DB">
      <w:pPr>
        <w:pStyle w:val="NormlWeb"/>
        <w:spacing w:line="276" w:lineRule="auto"/>
        <w:jc w:val="both"/>
        <w:rPr>
          <w:u w:val="single"/>
        </w:rPr>
      </w:pPr>
      <w:r w:rsidRPr="00A64244">
        <w:rPr>
          <w:u w:val="single"/>
        </w:rPr>
        <w:t xml:space="preserve">A Szerződésre </w:t>
      </w:r>
      <w:r w:rsidR="00592EE2" w:rsidRPr="00A64244">
        <w:rPr>
          <w:u w:val="single"/>
        </w:rPr>
        <w:t>vonatkozó egyéb jogszabályok</w:t>
      </w:r>
      <w:r w:rsidRPr="00A64244">
        <w:rPr>
          <w:u w:val="single"/>
        </w:rPr>
        <w:t xml:space="preserve"> </w:t>
      </w:r>
    </w:p>
    <w:p w14:paraId="515C7D5B" w14:textId="4CAD3D23" w:rsidR="0074762F" w:rsidRPr="00A64244" w:rsidRDefault="00F802E5" w:rsidP="003D44DB">
      <w:pPr>
        <w:pStyle w:val="NormlWeb"/>
        <w:spacing w:line="276" w:lineRule="auto"/>
        <w:jc w:val="both"/>
      </w:pPr>
      <w:r w:rsidRPr="00A64244">
        <w:t xml:space="preserve">a fogyasztóvédelemről </w:t>
      </w:r>
      <w:r w:rsidR="009F4618">
        <w:t xml:space="preserve">szóló </w:t>
      </w:r>
      <w:r w:rsidR="0074762F" w:rsidRPr="00A64244">
        <w:t xml:space="preserve">1997. évi CLV. törvény; </w:t>
      </w:r>
    </w:p>
    <w:p w14:paraId="6441EFF0" w14:textId="602A1BA9" w:rsidR="0074762F" w:rsidRPr="00A64244" w:rsidRDefault="00F802E5" w:rsidP="003D44DB">
      <w:pPr>
        <w:pStyle w:val="NormlWeb"/>
        <w:spacing w:line="276" w:lineRule="auto"/>
        <w:jc w:val="both"/>
      </w:pPr>
      <w:r w:rsidRPr="00A64244">
        <w:t xml:space="preserve">az elektronikus kereskedelmi szolgáltatások, valamint az információs társadalommal összefüggő szolgáltatások egyes kérdéseiről szóló </w:t>
      </w:r>
      <w:r w:rsidR="0074762F" w:rsidRPr="00A64244">
        <w:t xml:space="preserve">2001. évi CVIII. törvény; </w:t>
      </w:r>
    </w:p>
    <w:p w14:paraId="6BF15754" w14:textId="2491349E" w:rsidR="0074762F" w:rsidRPr="00A64244" w:rsidRDefault="00BA07E6" w:rsidP="003D44DB">
      <w:pPr>
        <w:spacing w:line="276" w:lineRule="auto"/>
        <w:jc w:val="both"/>
        <w:rPr>
          <w:rFonts w:ascii="Times New Roman" w:hAnsi="Times New Roman" w:cs="Times New Roman"/>
          <w:sz w:val="24"/>
          <w:szCs w:val="24"/>
        </w:rPr>
      </w:pPr>
      <w:r w:rsidRPr="00A64244">
        <w:rPr>
          <w:rFonts w:ascii="Times New Roman" w:hAnsi="Times New Roman" w:cs="Times New Roman"/>
          <w:sz w:val="24"/>
          <w:szCs w:val="24"/>
          <w:lang w:eastAsia="hu-HU"/>
        </w:rPr>
        <w:t xml:space="preserve">a fogyasztó és vállalkozás közötti szerződés keretében eladott dolgokra vonatkozó szavatossági és jótállási igények intézésének eljárási szabályairól szóló </w:t>
      </w:r>
      <w:r w:rsidR="0074762F" w:rsidRPr="00A64244">
        <w:rPr>
          <w:rFonts w:ascii="Times New Roman" w:hAnsi="Times New Roman" w:cs="Times New Roman"/>
          <w:sz w:val="24"/>
          <w:szCs w:val="24"/>
        </w:rPr>
        <w:t xml:space="preserve">19/2014. (IV. 29.) NGM rendelet </w:t>
      </w:r>
    </w:p>
    <w:p w14:paraId="3B630D83" w14:textId="613A6BA8" w:rsidR="007E1C8F" w:rsidRPr="00A64244" w:rsidRDefault="007E1C8F" w:rsidP="003D44DB">
      <w:pPr>
        <w:pStyle w:val="Listaszerbekezds"/>
        <w:numPr>
          <w:ilvl w:val="0"/>
          <w:numId w:val="1"/>
        </w:numPr>
        <w:spacing w:line="276" w:lineRule="auto"/>
        <w:rPr>
          <w:rFonts w:ascii="Times New Roman" w:hAnsi="Times New Roman" w:cs="Times New Roman"/>
          <w:b/>
          <w:bCs/>
          <w:sz w:val="24"/>
          <w:szCs w:val="24"/>
          <w:lang w:eastAsia="hu-HU"/>
        </w:rPr>
      </w:pPr>
      <w:r w:rsidRPr="00A64244">
        <w:rPr>
          <w:rFonts w:ascii="Times New Roman" w:hAnsi="Times New Roman" w:cs="Times New Roman"/>
          <w:b/>
          <w:bCs/>
          <w:sz w:val="24"/>
          <w:szCs w:val="24"/>
          <w:lang w:eastAsia="hu-HU"/>
        </w:rPr>
        <w:t xml:space="preserve"> Adatkezelési szabályok</w:t>
      </w:r>
    </w:p>
    <w:p w14:paraId="620A388C" w14:textId="6161AB4E" w:rsidR="007E1C8F" w:rsidRPr="00A64244" w:rsidRDefault="007E1C8F" w:rsidP="003D44DB">
      <w:pPr>
        <w:spacing w:before="100" w:beforeAutospacing="1" w:after="100" w:afterAutospacing="1" w:line="276" w:lineRule="auto"/>
        <w:jc w:val="both"/>
        <w:rPr>
          <w:rFonts w:ascii="Times New Roman" w:eastAsia="Times New Roman" w:hAnsi="Times New Roman" w:cs="Times New Roman"/>
          <w:kern w:val="0"/>
          <w:sz w:val="24"/>
          <w:szCs w:val="24"/>
          <w:lang w:eastAsia="hu-HU"/>
          <w14:ligatures w14:val="none"/>
        </w:rPr>
      </w:pPr>
      <w:r w:rsidRPr="00A64244">
        <w:rPr>
          <w:rFonts w:ascii="Times New Roman" w:eastAsia="Times New Roman" w:hAnsi="Times New Roman" w:cs="Times New Roman"/>
          <w:kern w:val="0"/>
          <w:sz w:val="24"/>
          <w:szCs w:val="24"/>
          <w:lang w:eastAsia="hu-HU"/>
          <w14:ligatures w14:val="none"/>
        </w:rPr>
        <w:t>A weboldal használata, valamint a weboldal által kínált szolgáltatás igénybevételéhez szükséges adatszolgáltatás önkéntes alapon történik, és az adatokat a Szolgáltató csak a szolgáltatás nyújtásához szükséges mértékben használhatja fel.</w:t>
      </w:r>
    </w:p>
    <w:p w14:paraId="237B8BC0" w14:textId="2C95E44E" w:rsidR="007A0EC2" w:rsidRPr="00A64244" w:rsidRDefault="007A0EC2" w:rsidP="007A0EC2">
      <w:pPr>
        <w:spacing w:before="100" w:beforeAutospacing="1" w:after="100" w:afterAutospacing="1" w:line="276" w:lineRule="auto"/>
        <w:jc w:val="both"/>
        <w:rPr>
          <w:rFonts w:ascii="Times New Roman" w:eastAsia="Times New Roman" w:hAnsi="Times New Roman" w:cs="Times New Roman"/>
          <w:kern w:val="0"/>
          <w:sz w:val="24"/>
          <w:szCs w:val="24"/>
          <w:lang w:eastAsia="hu-HU"/>
          <w14:ligatures w14:val="none"/>
        </w:rPr>
      </w:pPr>
      <w:r w:rsidRPr="00A64244">
        <w:rPr>
          <w:rFonts w:ascii="Times New Roman" w:hAnsi="Times New Roman" w:cs="Times New Roman"/>
          <w:sz w:val="24"/>
          <w:szCs w:val="24"/>
        </w:rPr>
        <w:t>Szolgáltató a Szolgáltatást igénybe vevő kifejezett belegyezése nélkül személyes vonatkozású adatait harmadik félnek nem adja át. Bíróság, illetve bármely más hatóság, illetőleg jogszabály felhatalmazása alapján más szervek tájékoztatás adása, adatok közlése, átadása, illetőleg iratok rendelkezésre bocsátása végett megkereshetik a Szolgáltatót, aki a hatóságok részére – amennyiben a hatóság a pontos célt és az adatok körét megjelölte – személyes adatot csak annyit és olyan mértékben ad ki, amely a megkeresés céljának megvalósításához elengedhetetlenül szükséges. Szolgáltató az adatok kezelésekor minden esetben az adatvédelemre vonatkozó jogszabályoknak megfelelően jár el.</w:t>
      </w:r>
    </w:p>
    <w:p w14:paraId="00BF30BE" w14:textId="130AA787" w:rsidR="00D81572" w:rsidRPr="00A64244" w:rsidRDefault="00CC6952" w:rsidP="003D44DB">
      <w:pPr>
        <w:pStyle w:val="Listaszerbekezds"/>
        <w:numPr>
          <w:ilvl w:val="0"/>
          <w:numId w:val="1"/>
        </w:numPr>
        <w:spacing w:line="276" w:lineRule="auto"/>
        <w:jc w:val="both"/>
        <w:rPr>
          <w:rFonts w:ascii="Times New Roman" w:hAnsi="Times New Roman" w:cs="Times New Roman"/>
          <w:b/>
          <w:bCs/>
          <w:sz w:val="24"/>
          <w:szCs w:val="24"/>
        </w:rPr>
      </w:pPr>
      <w:r w:rsidRPr="00A64244">
        <w:rPr>
          <w:rFonts w:ascii="Times New Roman" w:hAnsi="Times New Roman" w:cs="Times New Roman"/>
          <w:b/>
          <w:bCs/>
          <w:sz w:val="24"/>
          <w:szCs w:val="24"/>
        </w:rPr>
        <w:t>Szerződés létrejötte</w:t>
      </w:r>
      <w:r w:rsidR="00A54BEB" w:rsidRPr="00A64244">
        <w:rPr>
          <w:rFonts w:ascii="Times New Roman" w:hAnsi="Times New Roman" w:cs="Times New Roman"/>
          <w:b/>
          <w:bCs/>
          <w:sz w:val="24"/>
          <w:szCs w:val="24"/>
        </w:rPr>
        <w:t xml:space="preserve">, teljesítése </w:t>
      </w:r>
    </w:p>
    <w:p w14:paraId="4C63710B" w14:textId="6EF09E3A" w:rsidR="00CC6952" w:rsidRPr="00A64244" w:rsidRDefault="00CC6952" w:rsidP="003D44DB">
      <w:pPr>
        <w:spacing w:line="276" w:lineRule="auto"/>
        <w:jc w:val="both"/>
        <w:rPr>
          <w:rFonts w:ascii="Times New Roman" w:hAnsi="Times New Roman" w:cs="Times New Roman"/>
          <w:sz w:val="24"/>
          <w:szCs w:val="24"/>
        </w:rPr>
      </w:pPr>
      <w:r w:rsidRPr="00A64244">
        <w:rPr>
          <w:rFonts w:ascii="Times New Roman" w:hAnsi="Times New Roman" w:cs="Times New Roman"/>
          <w:sz w:val="24"/>
          <w:szCs w:val="24"/>
        </w:rPr>
        <w:t>Felek között a szerződés személyes vásárlás esetén a Szolgáltató munkatársánál történő rendelés leadásával jön létre.</w:t>
      </w:r>
    </w:p>
    <w:p w14:paraId="4B636F17" w14:textId="7C14608D" w:rsidR="00CC6952" w:rsidRPr="00A64244" w:rsidRDefault="00CC6952" w:rsidP="003D44DB">
      <w:pPr>
        <w:spacing w:line="276" w:lineRule="auto"/>
        <w:jc w:val="both"/>
        <w:rPr>
          <w:rFonts w:ascii="Times New Roman" w:hAnsi="Times New Roman" w:cs="Times New Roman"/>
          <w:sz w:val="24"/>
          <w:szCs w:val="24"/>
        </w:rPr>
      </w:pPr>
      <w:r w:rsidRPr="00A64244">
        <w:rPr>
          <w:rFonts w:ascii="Times New Roman" w:hAnsi="Times New Roman" w:cs="Times New Roman"/>
          <w:sz w:val="24"/>
          <w:szCs w:val="24"/>
        </w:rPr>
        <w:t xml:space="preserve">Felek között a szerződés online vásárlásás esetén </w:t>
      </w:r>
      <w:r w:rsidR="0030764A" w:rsidRPr="00A64244">
        <w:rPr>
          <w:rFonts w:ascii="Times New Roman" w:hAnsi="Times New Roman" w:cs="Times New Roman"/>
          <w:sz w:val="24"/>
          <w:szCs w:val="24"/>
        </w:rPr>
        <w:t>akkor</w:t>
      </w:r>
      <w:r w:rsidR="008C1FA8" w:rsidRPr="00A64244">
        <w:rPr>
          <w:rFonts w:ascii="Times New Roman" w:hAnsi="Times New Roman" w:cs="Times New Roman"/>
          <w:sz w:val="24"/>
          <w:szCs w:val="24"/>
        </w:rPr>
        <w:t xml:space="preserve"> jön létre, h</w:t>
      </w:r>
      <w:r w:rsidR="0030764A" w:rsidRPr="00A64244">
        <w:rPr>
          <w:rFonts w:ascii="Times New Roman" w:hAnsi="Times New Roman" w:cs="Times New Roman"/>
          <w:sz w:val="24"/>
          <w:szCs w:val="24"/>
        </w:rPr>
        <w:t>a</w:t>
      </w:r>
      <w:r w:rsidR="008C1FA8" w:rsidRPr="00A64244">
        <w:rPr>
          <w:rFonts w:ascii="Times New Roman" w:hAnsi="Times New Roman" w:cs="Times New Roman"/>
          <w:sz w:val="24"/>
          <w:szCs w:val="24"/>
        </w:rPr>
        <w:t xml:space="preserve"> a Szolgáltatást igénybe vevő</w:t>
      </w:r>
      <w:r w:rsidR="009E5F2D" w:rsidRPr="00A64244">
        <w:rPr>
          <w:rFonts w:ascii="Times New Roman" w:hAnsi="Times New Roman" w:cs="Times New Roman"/>
          <w:sz w:val="24"/>
          <w:szCs w:val="24"/>
        </w:rPr>
        <w:t xml:space="preserve"> regisztrál a </w:t>
      </w:r>
      <w:r w:rsidR="00836DA2" w:rsidRPr="00A64244">
        <w:rPr>
          <w:rFonts w:ascii="Times New Roman" w:hAnsi="Times New Roman" w:cs="Times New Roman"/>
          <w:sz w:val="24"/>
          <w:szCs w:val="24"/>
        </w:rPr>
        <w:t>web</w:t>
      </w:r>
      <w:r w:rsidR="009E5F2D" w:rsidRPr="00A64244">
        <w:rPr>
          <w:rFonts w:ascii="Times New Roman" w:hAnsi="Times New Roman" w:cs="Times New Roman"/>
          <w:sz w:val="24"/>
          <w:szCs w:val="24"/>
        </w:rPr>
        <w:t>oldalon</w:t>
      </w:r>
      <w:r w:rsidR="002A3B46">
        <w:rPr>
          <w:rFonts w:ascii="Times New Roman" w:hAnsi="Times New Roman" w:cs="Times New Roman"/>
          <w:sz w:val="24"/>
          <w:szCs w:val="24"/>
        </w:rPr>
        <w:t>,</w:t>
      </w:r>
      <w:r w:rsidR="009E5F2D" w:rsidRPr="00A64244">
        <w:rPr>
          <w:rFonts w:ascii="Times New Roman" w:hAnsi="Times New Roman" w:cs="Times New Roman"/>
          <w:sz w:val="24"/>
          <w:szCs w:val="24"/>
        </w:rPr>
        <w:t xml:space="preserve"> vagy </w:t>
      </w:r>
      <w:r w:rsidR="00836DA2" w:rsidRPr="00A64244">
        <w:rPr>
          <w:rFonts w:ascii="Times New Roman" w:hAnsi="Times New Roman" w:cs="Times New Roman"/>
          <w:sz w:val="24"/>
          <w:szCs w:val="24"/>
        </w:rPr>
        <w:t xml:space="preserve">ott </w:t>
      </w:r>
      <w:r w:rsidR="009E5F2D" w:rsidRPr="00A64244">
        <w:rPr>
          <w:rFonts w:ascii="Times New Roman" w:hAnsi="Times New Roman" w:cs="Times New Roman"/>
          <w:sz w:val="24"/>
          <w:szCs w:val="24"/>
        </w:rPr>
        <w:t>megadja az e-mail címét, kiválasztja a megrendelni kíván</w:t>
      </w:r>
      <w:r w:rsidR="009F4618">
        <w:rPr>
          <w:rFonts w:ascii="Times New Roman" w:hAnsi="Times New Roman" w:cs="Times New Roman"/>
          <w:sz w:val="24"/>
          <w:szCs w:val="24"/>
        </w:rPr>
        <w:t>t</w:t>
      </w:r>
      <w:r w:rsidR="009E5F2D" w:rsidRPr="00A64244">
        <w:rPr>
          <w:rFonts w:ascii="Times New Roman" w:hAnsi="Times New Roman" w:cs="Times New Roman"/>
          <w:sz w:val="24"/>
          <w:szCs w:val="24"/>
        </w:rPr>
        <w:t xml:space="preserve"> </w:t>
      </w:r>
      <w:r w:rsidR="00B24F31">
        <w:rPr>
          <w:rFonts w:ascii="Times New Roman" w:hAnsi="Times New Roman" w:cs="Times New Roman"/>
          <w:sz w:val="24"/>
          <w:szCs w:val="24"/>
        </w:rPr>
        <w:t>árut</w:t>
      </w:r>
      <w:r w:rsidR="009E5F2D" w:rsidRPr="00A64244">
        <w:rPr>
          <w:rFonts w:ascii="Times New Roman" w:hAnsi="Times New Roman" w:cs="Times New Roman"/>
          <w:sz w:val="24"/>
          <w:szCs w:val="24"/>
        </w:rPr>
        <w:t xml:space="preserve">, </w:t>
      </w:r>
      <w:r w:rsidR="008C1FA8" w:rsidRPr="00A64244">
        <w:rPr>
          <w:rFonts w:ascii="Times New Roman" w:hAnsi="Times New Roman" w:cs="Times New Roman"/>
          <w:sz w:val="24"/>
          <w:szCs w:val="24"/>
        </w:rPr>
        <w:t>a</w:t>
      </w:r>
      <w:r w:rsidRPr="00A64244">
        <w:rPr>
          <w:rFonts w:ascii="Times New Roman" w:hAnsi="Times New Roman" w:cs="Times New Roman"/>
          <w:sz w:val="24"/>
          <w:szCs w:val="24"/>
        </w:rPr>
        <w:t xml:space="preserve"> Megrendelés gombra </w:t>
      </w:r>
      <w:r w:rsidR="008C1FA8" w:rsidRPr="00A64244">
        <w:rPr>
          <w:rFonts w:ascii="Times New Roman" w:hAnsi="Times New Roman" w:cs="Times New Roman"/>
          <w:sz w:val="24"/>
          <w:szCs w:val="24"/>
        </w:rPr>
        <w:t>kattint</w:t>
      </w:r>
      <w:r w:rsidR="000374E8" w:rsidRPr="00A64244">
        <w:rPr>
          <w:rFonts w:ascii="Times New Roman" w:hAnsi="Times New Roman" w:cs="Times New Roman"/>
          <w:sz w:val="24"/>
          <w:szCs w:val="24"/>
        </w:rPr>
        <w:t>,</w:t>
      </w:r>
      <w:r w:rsidR="008C1FA8" w:rsidRPr="00A64244">
        <w:rPr>
          <w:rFonts w:ascii="Times New Roman" w:hAnsi="Times New Roman" w:cs="Times New Roman"/>
          <w:sz w:val="24"/>
          <w:szCs w:val="24"/>
        </w:rPr>
        <w:t xml:space="preserve"> </w:t>
      </w:r>
      <w:r w:rsidR="004A3717" w:rsidRPr="00A64244">
        <w:rPr>
          <w:rFonts w:ascii="Times New Roman" w:hAnsi="Times New Roman" w:cs="Times New Roman"/>
          <w:sz w:val="24"/>
          <w:szCs w:val="24"/>
        </w:rPr>
        <w:t>átutalással megfizeti a vételárat -</w:t>
      </w:r>
      <w:r w:rsidR="009F4618">
        <w:rPr>
          <w:rFonts w:ascii="Times New Roman" w:hAnsi="Times New Roman" w:cs="Times New Roman"/>
          <w:sz w:val="24"/>
          <w:szCs w:val="24"/>
        </w:rPr>
        <w:t xml:space="preserve"> </w:t>
      </w:r>
      <w:r w:rsidR="004A3717" w:rsidRPr="00A64244">
        <w:rPr>
          <w:rFonts w:ascii="Times New Roman" w:hAnsi="Times New Roman" w:cs="Times New Roman"/>
          <w:sz w:val="24"/>
          <w:szCs w:val="24"/>
        </w:rPr>
        <w:t>kivéve</w:t>
      </w:r>
      <w:r w:rsidR="009F4618">
        <w:rPr>
          <w:rFonts w:ascii="Times New Roman" w:hAnsi="Times New Roman" w:cs="Times New Roman"/>
          <w:sz w:val="24"/>
          <w:szCs w:val="24"/>
        </w:rPr>
        <w:t xml:space="preserve"> az</w:t>
      </w:r>
      <w:r w:rsidR="004A3717" w:rsidRPr="00A64244">
        <w:rPr>
          <w:rFonts w:ascii="Times New Roman" w:hAnsi="Times New Roman" w:cs="Times New Roman"/>
          <w:sz w:val="24"/>
          <w:szCs w:val="24"/>
        </w:rPr>
        <w:t xml:space="preserve"> utánvéttel történ</w:t>
      </w:r>
      <w:r w:rsidR="009F4618">
        <w:rPr>
          <w:rFonts w:ascii="Times New Roman" w:hAnsi="Times New Roman" w:cs="Times New Roman"/>
          <w:sz w:val="24"/>
          <w:szCs w:val="24"/>
        </w:rPr>
        <w:t>ő</w:t>
      </w:r>
      <w:r w:rsidR="004A3717" w:rsidRPr="00A64244">
        <w:rPr>
          <w:rFonts w:ascii="Times New Roman" w:hAnsi="Times New Roman" w:cs="Times New Roman"/>
          <w:sz w:val="24"/>
          <w:szCs w:val="24"/>
        </w:rPr>
        <w:t xml:space="preserve"> fizetést -</w:t>
      </w:r>
      <w:r w:rsidR="009F4618">
        <w:rPr>
          <w:rFonts w:ascii="Times New Roman" w:hAnsi="Times New Roman" w:cs="Times New Roman"/>
          <w:sz w:val="24"/>
          <w:szCs w:val="24"/>
        </w:rPr>
        <w:t>,</w:t>
      </w:r>
      <w:r w:rsidR="004A3717" w:rsidRPr="00A64244">
        <w:rPr>
          <w:rFonts w:ascii="Times New Roman" w:hAnsi="Times New Roman" w:cs="Times New Roman"/>
          <w:sz w:val="24"/>
          <w:szCs w:val="24"/>
        </w:rPr>
        <w:t xml:space="preserve"> </w:t>
      </w:r>
      <w:r w:rsidR="008C1FA8" w:rsidRPr="00A64244">
        <w:rPr>
          <w:rFonts w:ascii="Times New Roman" w:hAnsi="Times New Roman" w:cs="Times New Roman"/>
          <w:sz w:val="24"/>
          <w:szCs w:val="24"/>
        </w:rPr>
        <w:t>majd Szolgáltató a megrendelést e-mailben visszaigazolja</w:t>
      </w:r>
      <w:r w:rsidRPr="00A64244">
        <w:rPr>
          <w:rFonts w:ascii="Times New Roman" w:hAnsi="Times New Roman" w:cs="Times New Roman"/>
          <w:sz w:val="24"/>
          <w:szCs w:val="24"/>
        </w:rPr>
        <w:t xml:space="preserve">. </w:t>
      </w:r>
      <w:r w:rsidR="00814577" w:rsidRPr="00A64244">
        <w:rPr>
          <w:rFonts w:ascii="Times New Roman" w:hAnsi="Times New Roman" w:cs="Times New Roman"/>
          <w:sz w:val="24"/>
          <w:szCs w:val="24"/>
        </w:rPr>
        <w:t xml:space="preserve">A szerződés a Szolgáltató visszaigazolásával jön létre. </w:t>
      </w:r>
    </w:p>
    <w:p w14:paraId="5A408C53" w14:textId="2ADE7C09" w:rsidR="009E5F2D" w:rsidRPr="00A64244" w:rsidRDefault="009E5F2D" w:rsidP="003D44DB">
      <w:pPr>
        <w:pStyle w:val="NormlWeb"/>
        <w:spacing w:line="276" w:lineRule="auto"/>
        <w:jc w:val="both"/>
      </w:pPr>
      <w:r w:rsidRPr="00A64244">
        <w:lastRenderedPageBreak/>
        <w:t>A Szolgáltató a Szolgáltatás igénybe vevő által hibásan (pl.: elírás a</w:t>
      </w:r>
      <w:r w:rsidR="00A421D1" w:rsidRPr="00A64244">
        <w:t xml:space="preserve"> szállítási</w:t>
      </w:r>
      <w:r w:rsidRPr="00A64244">
        <w:t xml:space="preserve"> címben) megküldött megrendelésért felelősséget nem vállal. Szolgáltatást igénybe vevő a Megrendelés gombra történő kattintással elfogadja, hogy a Szolgáltató a </w:t>
      </w:r>
      <w:r w:rsidR="00F465D8" w:rsidRPr="00A64244">
        <w:t>hibásan</w:t>
      </w:r>
      <w:r w:rsidRPr="00A64244">
        <w:t xml:space="preserve"> megadott adatokból eredő minden kárát és költségét</w:t>
      </w:r>
      <w:r w:rsidR="0013581E" w:rsidRPr="00A64244">
        <w:t xml:space="preserve"> jogosult</w:t>
      </w:r>
      <w:r w:rsidRPr="00A64244">
        <w:t xml:space="preserve"> ráhárítani. </w:t>
      </w:r>
    </w:p>
    <w:p w14:paraId="09F52A07" w14:textId="34C90E3D" w:rsidR="00A7088F" w:rsidRPr="00A64244" w:rsidRDefault="00A05F92" w:rsidP="003D44DB">
      <w:pPr>
        <w:pStyle w:val="NormlWeb"/>
        <w:spacing w:line="276" w:lineRule="auto"/>
        <w:jc w:val="both"/>
      </w:pPr>
      <w:r w:rsidRPr="00A64244">
        <w:t>A Szolgáltató étel</w:t>
      </w:r>
      <w:r w:rsidR="00EA1AC0" w:rsidRPr="00A64244">
        <w:t>-</w:t>
      </w:r>
      <w:r w:rsidR="009F4618">
        <w:t>,</w:t>
      </w:r>
      <w:r w:rsidR="00EA1AC0" w:rsidRPr="00A64244">
        <w:t xml:space="preserve"> </w:t>
      </w:r>
      <w:r w:rsidRPr="00A64244">
        <w:t xml:space="preserve">és </w:t>
      </w:r>
      <w:proofErr w:type="gramStart"/>
      <w:r w:rsidRPr="00A64244">
        <w:t>itallapján</w:t>
      </w:r>
      <w:proofErr w:type="gramEnd"/>
      <w:r w:rsidRPr="00A64244">
        <w:t xml:space="preserve"> valamint a weboldalán</w:t>
      </w:r>
      <w:r w:rsidR="009E5F2D" w:rsidRPr="00A64244">
        <w:t xml:space="preserve"> </w:t>
      </w:r>
      <w:r w:rsidR="002D5361" w:rsidRPr="00A64244">
        <w:t xml:space="preserve">bruttó </w:t>
      </w:r>
      <w:r w:rsidR="009E5F2D" w:rsidRPr="00A64244">
        <w:t>árakat tüntet fel</w:t>
      </w:r>
      <w:r w:rsidR="004F5CB7" w:rsidRPr="00A64244">
        <w:t>, azonban az árak nem tartalmazzák a kiszállítás díját.</w:t>
      </w:r>
      <w:r w:rsidR="009E5F2D" w:rsidRPr="00A64244">
        <w:t xml:space="preserve"> A Szolgáltató </w:t>
      </w:r>
      <w:r w:rsidR="00101CA6" w:rsidRPr="00A64244">
        <w:t xml:space="preserve">online vásárlás esetén </w:t>
      </w:r>
      <w:r w:rsidR="009E5F2D" w:rsidRPr="00A64244">
        <w:t xml:space="preserve">a </w:t>
      </w:r>
      <w:r w:rsidR="00101CA6" w:rsidRPr="00A64244">
        <w:t>k</w:t>
      </w:r>
      <w:r w:rsidR="009E5F2D" w:rsidRPr="00A64244">
        <w:t>iszállítás előtt elektronikus üzenetet küld a megrendelés végösszegéről</w:t>
      </w:r>
      <w:r w:rsidR="004F5CB7" w:rsidRPr="00A64244">
        <w:t>, ami tartalmazza a kiszállítási díjat is</w:t>
      </w:r>
      <w:r w:rsidR="00101CA6" w:rsidRPr="00A64244">
        <w:t>.</w:t>
      </w:r>
      <w:r w:rsidR="00A7088F" w:rsidRPr="00A64244">
        <w:t xml:space="preserve"> </w:t>
      </w:r>
    </w:p>
    <w:p w14:paraId="704856F3" w14:textId="4CAF1DE1" w:rsidR="009E5F2D" w:rsidRPr="00A64244" w:rsidRDefault="00A7088F" w:rsidP="003D44DB">
      <w:pPr>
        <w:pStyle w:val="NormlWeb"/>
        <w:spacing w:line="276" w:lineRule="auto"/>
        <w:jc w:val="both"/>
      </w:pPr>
      <w:r w:rsidRPr="00A64244">
        <w:t>Technikai hiba esetén előfordulhat, hogy hibás ár szerepel a weboldalon. Hibás ár esetén a megrendelést a hibás áron a Szolgáltatónak nem áll módjában elfogadni, és nem köteles a</w:t>
      </w:r>
      <w:r w:rsidR="00B24F31">
        <w:t xml:space="preserve">z árut </w:t>
      </w:r>
      <w:r w:rsidRPr="00A64244">
        <w:t xml:space="preserve">hibás áron értékesíteni. Hibás áron történő ajánlattétel esetén a Szolgáltató felhívhatja a Szolgáltatást igénybe vevő figyelmét a helyes árra, és felajánlhatja a helyes áron történő szerződéskötést. A Szolgáltatást igénybe vevő a hibás ár helyett a Szolgáltató által közölt helyes áron nem köteles ajánlatot tenni és szerződést kötni. Ez esetben nem jön létre szerződés a </w:t>
      </w:r>
      <w:r w:rsidR="00F0523E">
        <w:t>F</w:t>
      </w:r>
      <w:r w:rsidRPr="00A64244">
        <w:t>elek között.</w:t>
      </w:r>
    </w:p>
    <w:p w14:paraId="59C83F42" w14:textId="5B20C454" w:rsidR="002B1FB8" w:rsidRPr="00A64244" w:rsidRDefault="002B1FB8" w:rsidP="003D44DB">
      <w:pPr>
        <w:pStyle w:val="NormlWeb"/>
        <w:spacing w:line="276" w:lineRule="auto"/>
        <w:jc w:val="both"/>
      </w:pPr>
      <w:r w:rsidRPr="00A64244">
        <w:t xml:space="preserve">Szolgáltató a weboldalon megvásárolható, kategóriák és azon belül alcsoportok szerint besorolt lényeges tulajdonságairól az egyes </w:t>
      </w:r>
      <w:r w:rsidR="00BA6903">
        <w:t>áruknál</w:t>
      </w:r>
      <w:r w:rsidRPr="00A64244">
        <w:t xml:space="preserve"> szereplő leírásokban ad tájékoztatást. A weboldalon eladásra kínált </w:t>
      </w:r>
      <w:r w:rsidR="00F70DD7">
        <w:t>áruk</w:t>
      </w:r>
      <w:r w:rsidRPr="00A64244">
        <w:t xml:space="preserve"> bemutatására használt képek eltérhetnek a valódi megjelenéstől, tekintettel arra, hogy ez – a fényképek, illetve színek tekintetében – függ a használt webböngésző és monitor beállításától.</w:t>
      </w:r>
    </w:p>
    <w:p w14:paraId="733C2FC8" w14:textId="57AE1992" w:rsidR="002B1FB8" w:rsidRPr="00A64244" w:rsidRDefault="002B1FB8" w:rsidP="003D44DB">
      <w:pPr>
        <w:pStyle w:val="NormlWeb"/>
        <w:spacing w:line="276" w:lineRule="auto"/>
        <w:jc w:val="both"/>
      </w:pPr>
      <w:r w:rsidRPr="00A64244">
        <w:t>A Szolgáltatást igénybe vevő tudomásul veszi és kifejezetten elfogadja, hogy a</w:t>
      </w:r>
      <w:r w:rsidR="00BA6903">
        <w:t>z áruk</w:t>
      </w:r>
      <w:r w:rsidRPr="00A64244">
        <w:t xml:space="preserve"> minőségében és fő tulajdonságokban megegyeznek a weboldalon az adott típusú </w:t>
      </w:r>
      <w:r w:rsidR="00BA6903">
        <w:t>árukhoz</w:t>
      </w:r>
      <w:r w:rsidRPr="00A64244">
        <w:t xml:space="preserve"> kapcsolódó fényképen és részletes leírásban szereplő </w:t>
      </w:r>
      <w:r w:rsidR="00F70DD7">
        <w:t>árukkal</w:t>
      </w:r>
      <w:r w:rsidRPr="00A64244">
        <w:t xml:space="preserve">, azzal, hogy a weboldalon szereplő fénykép illusztráció, így </w:t>
      </w:r>
      <w:r w:rsidR="00F70DD7">
        <w:t>az áru</w:t>
      </w:r>
      <w:r w:rsidRPr="00A64244">
        <w:t xml:space="preserve"> a </w:t>
      </w:r>
      <w:r w:rsidR="00BA6903">
        <w:t>w</w:t>
      </w:r>
      <w:r w:rsidRPr="00A64244">
        <w:t>eboldalon szereplő fényképtől eltérhet.</w:t>
      </w:r>
    </w:p>
    <w:p w14:paraId="42F3B669" w14:textId="2C6D82B9" w:rsidR="00A54BEB" w:rsidRPr="00A64244" w:rsidRDefault="00A54BEB" w:rsidP="003D44DB">
      <w:pPr>
        <w:pStyle w:val="NormlWeb"/>
        <w:spacing w:line="276" w:lineRule="auto"/>
        <w:jc w:val="both"/>
      </w:pPr>
      <w:r w:rsidRPr="00A64244">
        <w:t xml:space="preserve">Személyes vásárlás esetén Szolgáltató a szerződéses kötelezettségét </w:t>
      </w:r>
      <w:r w:rsidR="00F70DD7">
        <w:t>az áru</w:t>
      </w:r>
      <w:r w:rsidRPr="00A64244">
        <w:t xml:space="preserve"> átadásával Szolgáltatást igénybe vevő </w:t>
      </w:r>
      <w:r w:rsidR="004C2D9E" w:rsidRPr="00A64244">
        <w:t>a vételár megfizetésével teljesíti.</w:t>
      </w:r>
      <w:r w:rsidR="006E5915" w:rsidRPr="00A64244">
        <w:t xml:space="preserve"> Ez a rendelkezés vonatkozik arra az esetre is, ha a Szolgáltatást igénybe vevő online adja le a rendelését és személyesen veszi át azt. </w:t>
      </w:r>
      <w:r w:rsidR="004C2D9E" w:rsidRPr="00A64244">
        <w:t xml:space="preserve"> </w:t>
      </w:r>
    </w:p>
    <w:p w14:paraId="5AC150AE" w14:textId="136FB5B7" w:rsidR="004C2D9E" w:rsidRPr="00A64244" w:rsidRDefault="004C2D9E" w:rsidP="003D44DB">
      <w:pPr>
        <w:pStyle w:val="NormlWeb"/>
        <w:spacing w:line="276" w:lineRule="auto"/>
        <w:jc w:val="both"/>
      </w:pPr>
      <w:r w:rsidRPr="00A64244">
        <w:t xml:space="preserve">Online vásárlás esetén a Szolgáltató a szerződéses kötelezettségét </w:t>
      </w:r>
      <w:r w:rsidR="00F70DD7">
        <w:t>az áru</w:t>
      </w:r>
      <w:r w:rsidRPr="00A64244">
        <w:t xml:space="preserve"> kiszállításával és</w:t>
      </w:r>
      <w:r w:rsidR="00101CA6" w:rsidRPr="00A64244">
        <w:t xml:space="preserve"> számla</w:t>
      </w:r>
      <w:r w:rsidRPr="00A64244">
        <w:t xml:space="preserve"> átadásával</w:t>
      </w:r>
      <w:r w:rsidR="009B4482" w:rsidRPr="00A64244">
        <w:t xml:space="preserve"> vagy elektronikus úton történő megküldésével</w:t>
      </w:r>
      <w:r w:rsidRPr="00A64244">
        <w:t xml:space="preserve">, a Szolgáltatást igénybe vevő a vételár megfizetésével teljesíti. </w:t>
      </w:r>
    </w:p>
    <w:p w14:paraId="3213212E" w14:textId="78BD16A7" w:rsidR="0033478D" w:rsidRPr="00A64244" w:rsidRDefault="0033478D" w:rsidP="003D44DB">
      <w:pPr>
        <w:pStyle w:val="NormlWeb"/>
        <w:spacing w:after="0" w:afterAutospacing="0" w:line="276" w:lineRule="auto"/>
        <w:jc w:val="both"/>
      </w:pPr>
      <w:r w:rsidRPr="00A64244">
        <w:t>A vételár értékének kiegyenlítése a weboldalon megjelölt módokon, azaz készpénzes, bankkártyás és Széchenyi Pihenő Kártyával (a továbbiakban: SZÉP kártya)</w:t>
      </w:r>
      <w:r w:rsidR="00550169" w:rsidRPr="00A64244">
        <w:t xml:space="preserve"> történő fizetéssel</w:t>
      </w:r>
      <w:r w:rsidRPr="00A64244">
        <w:t xml:space="preserve"> lehetséges.</w:t>
      </w:r>
    </w:p>
    <w:p w14:paraId="22ECBD5A" w14:textId="45F5A49A" w:rsidR="0033478D" w:rsidRPr="00A64244" w:rsidRDefault="0033478D" w:rsidP="003D44DB">
      <w:pPr>
        <w:pStyle w:val="NormlWeb"/>
        <w:spacing w:after="0" w:afterAutospacing="0" w:line="276" w:lineRule="auto"/>
        <w:jc w:val="both"/>
      </w:pPr>
      <w:r w:rsidRPr="00A64244">
        <w:t>A bankkártyával történő fizetés részletes feltételeiről az alábbi menüpontban tájékozódhat: bankkártyás fizetés</w:t>
      </w:r>
      <w:r w:rsidR="00106EFA" w:rsidRPr="00A64244">
        <w:t>.</w:t>
      </w:r>
    </w:p>
    <w:p w14:paraId="6F28DECA" w14:textId="5218AD3B" w:rsidR="0033478D" w:rsidRPr="00A64244" w:rsidRDefault="0033478D" w:rsidP="003D44DB">
      <w:pPr>
        <w:pStyle w:val="NormlWeb"/>
        <w:spacing w:after="0" w:afterAutospacing="0" w:line="276" w:lineRule="auto"/>
        <w:jc w:val="both"/>
      </w:pPr>
      <w:r w:rsidRPr="00A64244">
        <w:lastRenderedPageBreak/>
        <w:t>A SZÉP kártyával történő fizetés részletes feltételeiről az alábbi menüpontban tájékozódhat: SZÉP kártyás fizetés</w:t>
      </w:r>
      <w:r w:rsidR="008A4EFC" w:rsidRPr="00A64244">
        <w:t>.</w:t>
      </w:r>
    </w:p>
    <w:p w14:paraId="6B1AE84E" w14:textId="26B3E8A5" w:rsidR="008A4EFC" w:rsidRPr="00A64244" w:rsidRDefault="00212744" w:rsidP="003D44DB">
      <w:pPr>
        <w:pStyle w:val="NormlWeb"/>
        <w:spacing w:line="276" w:lineRule="auto"/>
        <w:jc w:val="both"/>
      </w:pPr>
      <w:r>
        <w:t>Az áruk</w:t>
      </w:r>
      <w:r w:rsidR="008A4EFC" w:rsidRPr="00A64244">
        <w:t xml:space="preserve"> kiszállítását a Szolgáltató a honlapon feltüntetett időpontban, a megrendelés visszaigazolásától számított - a Szolgáltató nyitvatartási idejében </w:t>
      </w:r>
      <w:r w:rsidR="00156B68">
        <w:t>–</w:t>
      </w:r>
      <w:r w:rsidR="008A4EFC" w:rsidRPr="00A64244">
        <w:t xml:space="preserve"> </w:t>
      </w:r>
      <w:r w:rsidR="00156B68">
        <w:t>H-P.: 08:00-18:</w:t>
      </w:r>
      <w:proofErr w:type="gramStart"/>
      <w:r w:rsidR="00156B68">
        <w:t>00,SZ</w:t>
      </w:r>
      <w:proofErr w:type="gramEnd"/>
      <w:r w:rsidR="00156B68">
        <w:t xml:space="preserve">-V.: 09:00-18:00 </w:t>
      </w:r>
      <w:r w:rsidR="008A4EFC" w:rsidRPr="00A64244">
        <w:t>időn belül végzi. A Szolgáltató aktuális nyitvatartási idejét a weboldalon közzéteszi.</w:t>
      </w:r>
    </w:p>
    <w:p w14:paraId="2A617496" w14:textId="77777777" w:rsidR="008A4EFC" w:rsidRPr="00A64244" w:rsidRDefault="0018188F" w:rsidP="003D44DB">
      <w:pPr>
        <w:pStyle w:val="NormlWeb"/>
        <w:spacing w:line="276" w:lineRule="auto"/>
        <w:jc w:val="both"/>
      </w:pPr>
      <w:r w:rsidRPr="00A64244">
        <w:t xml:space="preserve">A </w:t>
      </w:r>
      <w:r w:rsidR="008A4EFC" w:rsidRPr="00A64244">
        <w:t>Szolgáltatást igénybe vevő</w:t>
      </w:r>
      <w:r w:rsidRPr="00A64244">
        <w:t xml:space="preserve"> köteles a kiszállítás időpontjában </w:t>
      </w:r>
      <w:r w:rsidR="008A4EFC" w:rsidRPr="00A64244">
        <w:t>rendelésének tartalmát</w:t>
      </w:r>
      <w:r w:rsidRPr="00A64244">
        <w:t xml:space="preserve"> ellenőrizni</w:t>
      </w:r>
      <w:r w:rsidR="008A4EFC" w:rsidRPr="00A64244">
        <w:t xml:space="preserve"> és azt átvenni</w:t>
      </w:r>
      <w:r w:rsidRPr="00A64244">
        <w:t xml:space="preserve">. </w:t>
      </w:r>
    </w:p>
    <w:p w14:paraId="29B9A61B" w14:textId="44C416A0" w:rsidR="0079168C" w:rsidRPr="00A64244" w:rsidRDefault="00D35FE3" w:rsidP="003D44DB">
      <w:pPr>
        <w:pStyle w:val="NormlWeb"/>
        <w:numPr>
          <w:ilvl w:val="0"/>
          <w:numId w:val="1"/>
        </w:numPr>
        <w:spacing w:line="276" w:lineRule="auto"/>
        <w:jc w:val="both"/>
        <w:rPr>
          <w:b/>
          <w:bCs/>
        </w:rPr>
      </w:pPr>
      <w:r w:rsidRPr="00A64244">
        <w:rPr>
          <w:b/>
          <w:bCs/>
        </w:rPr>
        <w:t>S</w:t>
      </w:r>
      <w:r w:rsidR="0079168C" w:rsidRPr="00A64244">
        <w:rPr>
          <w:b/>
          <w:bCs/>
        </w:rPr>
        <w:t>zavatosság</w:t>
      </w:r>
      <w:r w:rsidRPr="00A64244">
        <w:rPr>
          <w:b/>
          <w:bCs/>
        </w:rPr>
        <w:t xml:space="preserve">, elállási jog </w:t>
      </w:r>
    </w:p>
    <w:p w14:paraId="4833CF06" w14:textId="7BB888AD" w:rsidR="00CA1ED0" w:rsidRPr="00A64244" w:rsidRDefault="00EF13D2" w:rsidP="003D44DB">
      <w:pPr>
        <w:pStyle w:val="NormlWeb"/>
        <w:spacing w:line="276" w:lineRule="auto"/>
        <w:jc w:val="both"/>
      </w:pPr>
      <w:r w:rsidRPr="00A64244">
        <w:t xml:space="preserve">Szolgáltatási igénybe vevő a Szolgáltató </w:t>
      </w:r>
      <w:r w:rsidRPr="00A64244">
        <w:rPr>
          <w:rStyle w:val="Kiemels2"/>
          <w:rFonts w:eastAsiaTheme="majorEastAsia"/>
          <w:b w:val="0"/>
          <w:bCs w:val="0"/>
        </w:rPr>
        <w:t>hibás teljesítése</w:t>
      </w:r>
      <w:r w:rsidRPr="00A64244">
        <w:t xml:space="preserve"> esetén vele szemben kellékszavatossági igényt érvényesíthet a Polgári Törvénykönyv szabályai szerint. </w:t>
      </w:r>
      <w:r w:rsidR="00D911B2" w:rsidRPr="00A64244">
        <w:t>Polgári Törvénykönyv szabályai szerint</w:t>
      </w:r>
      <w:r w:rsidR="004604FD" w:rsidRPr="00A64244">
        <w:t xml:space="preserve"> </w:t>
      </w:r>
      <w:r w:rsidR="00D911B2" w:rsidRPr="00A64244">
        <w:t>a kötelezett hibásan teljesít, ha a szolgáltatás a teljesítés időpontjában nem felel meg a szerződésben vagy jogszabályban megállapított minőségi követelményeknek</w:t>
      </w:r>
      <w:r w:rsidR="00D911B2" w:rsidRPr="00A64244">
        <w:rPr>
          <w:b/>
          <w:bCs/>
        </w:rPr>
        <w:t xml:space="preserve">. </w:t>
      </w:r>
      <w:r w:rsidR="00D911B2" w:rsidRPr="00A64244">
        <w:rPr>
          <w:rStyle w:val="Kiemels2"/>
          <w:rFonts w:eastAsiaTheme="majorEastAsia"/>
          <w:b w:val="0"/>
          <w:bCs w:val="0"/>
        </w:rPr>
        <w:t>Nem teljesít hibásan a kötelezett, ha a jogosult a hibát a szerződéskötés időpontjában ismerte, vagy a hibát a szerződéskötés időpontjában ismernie kellett.</w:t>
      </w:r>
      <w:r w:rsidR="00CA1ED0" w:rsidRPr="00A64244">
        <w:rPr>
          <w:rStyle w:val="Kiemels2"/>
          <w:rFonts w:eastAsiaTheme="majorEastAsia"/>
          <w:b w:val="0"/>
          <w:bCs w:val="0"/>
        </w:rPr>
        <w:t xml:space="preserve"> </w:t>
      </w:r>
    </w:p>
    <w:p w14:paraId="10F24897" w14:textId="4094D12F" w:rsidR="0047217C" w:rsidRPr="00A64244" w:rsidRDefault="0047217C" w:rsidP="003D44DB">
      <w:pPr>
        <w:pStyle w:val="NormlWeb"/>
        <w:spacing w:line="276" w:lineRule="auto"/>
        <w:jc w:val="both"/>
      </w:pPr>
      <w:r w:rsidRPr="00A64244">
        <w:t xml:space="preserve">Szolgáltató termékei a fogyasztó és vállalkozó közötti szerződések részletes szabályairól szóló </w:t>
      </w:r>
      <w:r w:rsidR="006560CD" w:rsidRPr="00A64244">
        <w:t>45/2014. (II.26.) kormányrendelet</w:t>
      </w:r>
      <w:r w:rsidR="00D54521" w:rsidRPr="00A64244">
        <w:t xml:space="preserve"> (a továbbiakban: Kormányrendelet)</w:t>
      </w:r>
      <w:r w:rsidR="006560CD" w:rsidRPr="00A64244">
        <w:t xml:space="preserve"> 2</w:t>
      </w:r>
      <w:r w:rsidRPr="00A64244">
        <w:t>9. § (1) bekezdés</w:t>
      </w:r>
      <w:r w:rsidR="00665296" w:rsidRPr="00A64244">
        <w:t xml:space="preserve"> d)-e) pontjában</w:t>
      </w:r>
      <w:r w:rsidRPr="00A64244">
        <w:t xml:space="preserve"> </w:t>
      </w:r>
      <w:r w:rsidR="00665296" w:rsidRPr="00A64244">
        <w:t xml:space="preserve">foglalt </w:t>
      </w:r>
      <w:r w:rsidR="00F70DD7">
        <w:t>árukat</w:t>
      </w:r>
      <w:r w:rsidR="009F4618">
        <w:t xml:space="preserve"> – </w:t>
      </w:r>
      <w:r w:rsidR="00665296" w:rsidRPr="00A64244">
        <w:t xml:space="preserve">romlandó vagy minőségét rövid ideig megőrző, olyan zárt csomagolású, amely egészségvédelmi vagy higiéniai okokból az átadást követő felbontása után nem küldhető vissza – </w:t>
      </w:r>
      <w:r w:rsidR="00F70DD7">
        <w:t>áru</w:t>
      </w:r>
      <w:r w:rsidR="00227556" w:rsidRPr="00A64244">
        <w:t>sít</w:t>
      </w:r>
      <w:r w:rsidR="00665296" w:rsidRPr="00A64244">
        <w:t>, erre tekintettel</w:t>
      </w:r>
      <w:r w:rsidR="006560CD" w:rsidRPr="00A64244">
        <w:t xml:space="preserve"> a Kormányrendelet 20. §-a szerinti 14 napos elállási jog </w:t>
      </w:r>
      <w:r w:rsidR="00665296" w:rsidRPr="00A64244">
        <w:t xml:space="preserve">a Szolgáltatást igénybe vevő felet nem illeti meg. </w:t>
      </w:r>
    </w:p>
    <w:p w14:paraId="60CB555A" w14:textId="493B622B" w:rsidR="000374E8" w:rsidRPr="00A64244" w:rsidRDefault="00F538BC" w:rsidP="003D44DB">
      <w:pPr>
        <w:pStyle w:val="NormlWeb"/>
        <w:numPr>
          <w:ilvl w:val="0"/>
          <w:numId w:val="1"/>
        </w:numPr>
        <w:spacing w:line="276" w:lineRule="auto"/>
        <w:jc w:val="both"/>
        <w:rPr>
          <w:b/>
          <w:bCs/>
        </w:rPr>
      </w:pPr>
      <w:r w:rsidRPr="00A64244">
        <w:rPr>
          <w:b/>
          <w:bCs/>
        </w:rPr>
        <w:t xml:space="preserve">Panaszkezelés </w:t>
      </w:r>
    </w:p>
    <w:p w14:paraId="62D94740" w14:textId="63829387" w:rsidR="00F538BC" w:rsidRPr="00A64244" w:rsidRDefault="00942754" w:rsidP="003D44DB">
      <w:pPr>
        <w:pStyle w:val="NormlWeb"/>
        <w:spacing w:line="276" w:lineRule="auto"/>
        <w:jc w:val="both"/>
      </w:pPr>
      <w:r w:rsidRPr="00A64244">
        <w:t>Szolgáltatást igénybe vevő</w:t>
      </w:r>
      <w:r w:rsidR="00F538BC" w:rsidRPr="00A64244">
        <w:t>, panaszát a Szolgáltató részére az I. pontban meghatározott elérhetőségek</w:t>
      </w:r>
      <w:r w:rsidR="008D1DC9" w:rsidRPr="00A64244">
        <w:t xml:space="preserve">en </w:t>
      </w:r>
      <w:r w:rsidR="00F538BC" w:rsidRPr="00A64244">
        <w:t xml:space="preserve">tudja bejelenteni. </w:t>
      </w:r>
    </w:p>
    <w:p w14:paraId="448F5916" w14:textId="6E966D0A" w:rsidR="00F538BC" w:rsidRPr="00A64244" w:rsidRDefault="00F538BC" w:rsidP="003D44DB">
      <w:pPr>
        <w:pStyle w:val="NormlWeb"/>
        <w:spacing w:line="276" w:lineRule="auto"/>
        <w:jc w:val="both"/>
      </w:pPr>
      <w:r w:rsidRPr="00A64244">
        <w:t xml:space="preserve">Telefonon vagy egyéb elektronikus hírközlési szolgáltatás felhasználásával közölt szóbeli panasz esetén a </w:t>
      </w:r>
      <w:r w:rsidR="0090132C" w:rsidRPr="00A64244">
        <w:t>Szolgáltatás</w:t>
      </w:r>
      <w:r w:rsidR="00FC4A95">
        <w:t>t</w:t>
      </w:r>
      <w:r w:rsidR="0090132C" w:rsidRPr="00A64244">
        <w:t xml:space="preserve"> igénybe vevőnek</w:t>
      </w:r>
      <w:r w:rsidRPr="00A64244">
        <w:t xml:space="preserve"> legkésőbb 30 napon belül - az írásbeli panaszra adott válaszra vonatkozó előírásoknak megfelelően - az érdemi válasszal egyidejűleg megküldeni. Egyebekben pedig az írásbeli panaszra vonatkozóan az alábbiak szerint köteles eljárni. Az írásbeli panaszt a </w:t>
      </w:r>
      <w:r w:rsidR="00FB45BA" w:rsidRPr="00A64244">
        <w:t xml:space="preserve">Szolgáltató </w:t>
      </w:r>
      <w:r w:rsidRPr="00A64244">
        <w:t xml:space="preserve">a beérkezését követően harminc napon belül köteles írásban érdemben megválaszolni és intézkedni annak közlése iránt. A fogyasztó panaszának megtételére alaki kötöttség nincs. </w:t>
      </w:r>
    </w:p>
    <w:p w14:paraId="4A597DFA" w14:textId="03B7392A" w:rsidR="00F538BC" w:rsidRPr="00A64244" w:rsidRDefault="00F538BC" w:rsidP="003D44DB">
      <w:pPr>
        <w:pStyle w:val="NormlWeb"/>
        <w:spacing w:line="276" w:lineRule="auto"/>
        <w:jc w:val="both"/>
      </w:pPr>
      <w:r w:rsidRPr="00A64244">
        <w:t xml:space="preserve">Amennyiben </w:t>
      </w:r>
      <w:r w:rsidR="00FB45BA" w:rsidRPr="00A64244">
        <w:t>a panaszkezelés kapcsán a Felek közötti jogvita nem rendeződik</w:t>
      </w:r>
      <w:r w:rsidRPr="00A64244">
        <w:t xml:space="preserve">, az alábbi jogérvényesítési lehetőségek állnak nyitva a fogyasztó számára: </w:t>
      </w:r>
    </w:p>
    <w:p w14:paraId="6642C99E" w14:textId="77777777" w:rsidR="00F538BC" w:rsidRPr="00A64244" w:rsidRDefault="00F538BC" w:rsidP="003D44DB">
      <w:pPr>
        <w:pStyle w:val="NormlWeb"/>
        <w:spacing w:line="276" w:lineRule="auto"/>
        <w:jc w:val="both"/>
      </w:pPr>
      <w:r w:rsidRPr="00A64244">
        <w:t xml:space="preserve">a.) Panasztétel a fogyasztóvédelmi hatóságoknál. Amennyiben a fogyasztó fogyasztói jogainak megsértését észleli, jogosult panasszal fordulni a lakóhelye szerint illetékes fogyasztóvédelmi </w:t>
      </w:r>
      <w:r w:rsidRPr="00A64244">
        <w:lastRenderedPageBreak/>
        <w:t xml:space="preserve">hatósághoz. A panasz elbírálását követően a hatóság dönt a fogyasztóvédelmi eljárás lefolytatásáról. A fogyasztóvédelmi elsőfokú hatósági feladatokat a fogyasztó lakóhelye szerint illetékes járási hivatalok látják el. </w:t>
      </w:r>
    </w:p>
    <w:p w14:paraId="2B3D9E86" w14:textId="0A2B648C" w:rsidR="00F538BC" w:rsidRPr="00A64244" w:rsidRDefault="00F538BC" w:rsidP="003D44DB">
      <w:pPr>
        <w:pStyle w:val="NormlWeb"/>
        <w:spacing w:line="276" w:lineRule="auto"/>
        <w:jc w:val="both"/>
      </w:pPr>
      <w:proofErr w:type="spellStart"/>
      <w:r w:rsidRPr="00A64244">
        <w:t>b.</w:t>
      </w:r>
      <w:proofErr w:type="spellEnd"/>
      <w:r w:rsidRPr="00A64244">
        <w:t xml:space="preserve">) </w:t>
      </w:r>
      <w:r w:rsidR="009126BA" w:rsidRPr="00A64244">
        <w:t>Szolgáltatás</w:t>
      </w:r>
      <w:r w:rsidR="00FC4A95">
        <w:t>t</w:t>
      </w:r>
      <w:r w:rsidR="009126BA" w:rsidRPr="00A64244">
        <w:t xml:space="preserve"> igénybe vevő</w:t>
      </w:r>
      <w:r w:rsidRPr="00A64244">
        <w:t xml:space="preserve"> jogosult </w:t>
      </w:r>
      <w:r w:rsidR="009126BA" w:rsidRPr="00A64244">
        <w:t>a</w:t>
      </w:r>
      <w:r w:rsidRPr="00A64244">
        <w:t xml:space="preserve"> lakóhelye vagy tartózkodási helye szerint illetékes Békéltető Testülethez fordulni: a </w:t>
      </w:r>
      <w:r w:rsidR="00FC4A95">
        <w:t>B</w:t>
      </w:r>
      <w:r w:rsidRPr="00A64244">
        <w:t xml:space="preserve">ékéltető </w:t>
      </w:r>
      <w:r w:rsidR="00FC4A95">
        <w:t>T</w:t>
      </w:r>
      <w:r w:rsidRPr="00A64244">
        <w:t xml:space="preserve">estület eljárása megindításának feltétele, hogy a </w:t>
      </w:r>
      <w:r w:rsidR="009126BA" w:rsidRPr="00A64244">
        <w:t>Szolgáltatás</w:t>
      </w:r>
      <w:r w:rsidR="00FC4A95">
        <w:t>t</w:t>
      </w:r>
      <w:r w:rsidR="009126BA" w:rsidRPr="00A64244">
        <w:t xml:space="preserve"> igénybe vevő</w:t>
      </w:r>
      <w:r w:rsidRPr="00A64244">
        <w:t xml:space="preserve"> </w:t>
      </w:r>
      <w:r w:rsidR="009126BA" w:rsidRPr="00A64244">
        <w:t>a Szolgáltatóval</w:t>
      </w:r>
      <w:r w:rsidRPr="00A64244">
        <w:t xml:space="preserve"> közvetlenül megkísérelje a vitás ügy rendezését. A </w:t>
      </w:r>
      <w:r w:rsidR="00FC4A95">
        <w:t>B</w:t>
      </w:r>
      <w:r w:rsidRPr="00A64244">
        <w:t xml:space="preserve">ékéltető </w:t>
      </w:r>
      <w:r w:rsidR="00FC4A95">
        <w:t>T</w:t>
      </w:r>
      <w:r w:rsidRPr="00A64244">
        <w:t xml:space="preserve">estület feladata, hogy megkísérelje a fogyasztói jogvita rendezése céljából egyezség létrehozását a </w:t>
      </w:r>
      <w:r w:rsidR="00F0523E">
        <w:t>F</w:t>
      </w:r>
      <w:r w:rsidRPr="00A64244">
        <w:t xml:space="preserve">elek között, ennek </w:t>
      </w:r>
      <w:proofErr w:type="spellStart"/>
      <w:r w:rsidRPr="00A64244">
        <w:t>eredménytelensége</w:t>
      </w:r>
      <w:proofErr w:type="spellEnd"/>
      <w:r w:rsidRPr="00A64244">
        <w:t xml:space="preserve"> esetén az ügyben döntést hoz a fogyasztói jogok egyszerű, gyors, hatékony és költségkímélő érvényesítésének biztosítása érdekében. A </w:t>
      </w:r>
      <w:r w:rsidR="00FC4A95">
        <w:t>B</w:t>
      </w:r>
      <w:r w:rsidRPr="00A64244">
        <w:t xml:space="preserve">ékéltető </w:t>
      </w:r>
      <w:r w:rsidR="00FC4A95">
        <w:t>T</w:t>
      </w:r>
      <w:r w:rsidRPr="00A64244">
        <w:t xml:space="preserve">estület a </w:t>
      </w:r>
      <w:r w:rsidR="009126BA" w:rsidRPr="00A64244">
        <w:t>Szolgáltató</w:t>
      </w:r>
      <w:r w:rsidRPr="00A64244">
        <w:t xml:space="preserve"> vagy a </w:t>
      </w:r>
      <w:r w:rsidR="009126BA" w:rsidRPr="00A64244">
        <w:t>Szolgáltatás</w:t>
      </w:r>
      <w:r w:rsidR="00FC4A95">
        <w:t>t</w:t>
      </w:r>
      <w:r w:rsidR="009126BA" w:rsidRPr="00A64244">
        <w:t xml:space="preserve"> igénybe vevő</w:t>
      </w:r>
      <w:r w:rsidRPr="00A64244">
        <w:t xml:space="preserve"> kérésére tanácsot ad a fogyasztót megillető jogokkal és a fogyasztót terhelő kötelezettségekkel kapcsolatban. </w:t>
      </w:r>
    </w:p>
    <w:p w14:paraId="75F73246" w14:textId="77777777" w:rsidR="00F538BC" w:rsidRPr="00A64244" w:rsidRDefault="00F538BC" w:rsidP="003D44DB">
      <w:pPr>
        <w:pStyle w:val="NormlWeb"/>
        <w:spacing w:line="276" w:lineRule="auto"/>
        <w:jc w:val="both"/>
      </w:pPr>
      <w:r w:rsidRPr="00A64244">
        <w:t xml:space="preserve">A területileg illetékes Békéltető Testületekről bővebb információ itt érhető el: </w:t>
      </w:r>
      <w:hyperlink r:id="rId11" w:tgtFrame="_blank" w:history="1">
        <w:r w:rsidRPr="00A64244">
          <w:rPr>
            <w:rStyle w:val="Hiperhivatkozs"/>
            <w:rFonts w:eastAsiaTheme="majorEastAsia"/>
          </w:rPr>
          <w:t>https://bekeltetes.hu/index.php?id=testuletek</w:t>
        </w:r>
      </w:hyperlink>
      <w:r w:rsidRPr="00A64244">
        <w:t xml:space="preserve"> </w:t>
      </w:r>
    </w:p>
    <w:p w14:paraId="27509F18" w14:textId="075BFE8D" w:rsidR="00F538BC" w:rsidRPr="00A64244" w:rsidRDefault="00F538BC" w:rsidP="003D44DB">
      <w:pPr>
        <w:pStyle w:val="NormlWeb"/>
        <w:spacing w:line="276" w:lineRule="auto"/>
        <w:jc w:val="both"/>
      </w:pPr>
      <w:r w:rsidRPr="00A64244">
        <w:t xml:space="preserve">c.) Bírósági eljárás. </w:t>
      </w:r>
      <w:r w:rsidR="003C2850" w:rsidRPr="00A64244">
        <w:t>Szolgáltatást igénybe vevő</w:t>
      </w:r>
      <w:r w:rsidRPr="00A64244">
        <w:t xml:space="preserve"> jogosult a fogyasztói jogvitából származó követelésének bíróság előtti érvényesítésére polgári eljárás keretében a Polgári Törvénykönyvről szóló 2013. évi V. törvény, valamint a Polgári Perrendtartásról szóló 2016. évi CXXX. törvény rendelkezései szerint. </w:t>
      </w:r>
    </w:p>
    <w:p w14:paraId="5AF41257" w14:textId="3DBD125F" w:rsidR="00F538BC" w:rsidRPr="00A64244" w:rsidRDefault="00F538BC" w:rsidP="003D44DB">
      <w:pPr>
        <w:pStyle w:val="NormlWeb"/>
        <w:spacing w:line="276" w:lineRule="auto"/>
        <w:jc w:val="both"/>
      </w:pPr>
      <w:r w:rsidRPr="00A64244">
        <w:t xml:space="preserve">d.) Online vitarendezési platform: Az Európai Bizottság létrehozott egy honlapot, amelybe a fogyasztók regisztrálhatnak, így lehetőségük nyílik arra, hogy online vásárláshoz kapcsolódó jogvitáikat ezen keresztül rendezzék egy kérelem kitöltésével, elkerülve a bírósági eljárást. </w:t>
      </w:r>
    </w:p>
    <w:p w14:paraId="318BC018" w14:textId="77777777" w:rsidR="00F538BC" w:rsidRPr="00A64244" w:rsidRDefault="00F538BC" w:rsidP="003D44DB">
      <w:pPr>
        <w:pStyle w:val="NormlWeb"/>
        <w:spacing w:line="276" w:lineRule="auto"/>
        <w:jc w:val="both"/>
        <w:rPr>
          <w:b/>
          <w:bCs/>
        </w:rPr>
      </w:pPr>
      <w:r w:rsidRPr="00A64244">
        <w:rPr>
          <w:b/>
          <w:bCs/>
        </w:rPr>
        <w:t xml:space="preserve">VII. Vegyes rendelkezések </w:t>
      </w:r>
    </w:p>
    <w:p w14:paraId="5213E6A4" w14:textId="01481051" w:rsidR="007C7603" w:rsidRPr="00A64244" w:rsidRDefault="007C7603" w:rsidP="00B85D12">
      <w:pPr>
        <w:pStyle w:val="NormlWeb"/>
        <w:spacing w:line="276" w:lineRule="auto"/>
        <w:jc w:val="both"/>
      </w:pPr>
      <w:r w:rsidRPr="00A64244">
        <w:t xml:space="preserve">A Szolgáltatást igénybe vevő az </w:t>
      </w:r>
      <w:proofErr w:type="spellStart"/>
      <w:r w:rsidRPr="00A64244">
        <w:t>Ászf</w:t>
      </w:r>
      <w:proofErr w:type="spellEnd"/>
      <w:r w:rsidRPr="00A64244">
        <w:t>-ben – így különösen a jelen pont szerinti felhasználási feltételekben – foglaltaknak megfelelően jogosult megvásárolni a weboldalon szereplő</w:t>
      </w:r>
      <w:r w:rsidR="00212744">
        <w:t xml:space="preserve"> árukat.</w:t>
      </w:r>
      <w:r w:rsidRPr="00A64244">
        <w:t xml:space="preserve"> </w:t>
      </w:r>
    </w:p>
    <w:p w14:paraId="6DCD7A24" w14:textId="3ABA0602" w:rsidR="00B85D12" w:rsidRPr="00A64244" w:rsidRDefault="00B85D12" w:rsidP="00B85D12">
      <w:pPr>
        <w:pStyle w:val="NormlWeb"/>
        <w:spacing w:line="276" w:lineRule="auto"/>
        <w:jc w:val="both"/>
      </w:pPr>
      <w:r w:rsidRPr="00A64244">
        <w:t xml:space="preserve">Szolgáltató a weboldalán </w:t>
      </w:r>
      <w:proofErr w:type="spellStart"/>
      <w:r w:rsidR="00F02A8B" w:rsidRPr="00A64244">
        <w:t>cookiekat</w:t>
      </w:r>
      <w:proofErr w:type="spellEnd"/>
      <w:r w:rsidRPr="00A64244">
        <w:t xml:space="preserve"> használ weboldal által kínált tartalom vonzóvá és felhasználóbaráttá tételéhez. A </w:t>
      </w:r>
      <w:proofErr w:type="spellStart"/>
      <w:r w:rsidR="00F02A8B" w:rsidRPr="00A64244">
        <w:t>cookiek</w:t>
      </w:r>
      <w:proofErr w:type="spellEnd"/>
      <w:r w:rsidR="00F02A8B" w:rsidRPr="00A64244">
        <w:t xml:space="preserve"> </w:t>
      </w:r>
      <w:r w:rsidRPr="00A64244">
        <w:t xml:space="preserve">a webszerver által küldött, változó tartalmú, alfanumerikus információs csomagok, mely a felhasználó számítógépén rögzülnek és előre meghatározott érvényességi ideig tárolásra kerülnek, ugyanakkor semmilyen vírust nem tartalmaznak, és nem okoznak semmilyen kárt. Ezek a </w:t>
      </w:r>
      <w:proofErr w:type="spellStart"/>
      <w:r w:rsidR="00F02A8B" w:rsidRPr="00A64244">
        <w:t>cookiek</w:t>
      </w:r>
      <w:proofErr w:type="spellEnd"/>
      <w:r w:rsidRPr="00A64244">
        <w:t xml:space="preserve"> követik a </w:t>
      </w:r>
      <w:r w:rsidR="00323A64" w:rsidRPr="00A64244">
        <w:t>Szolgáltatást igénybe vevő</w:t>
      </w:r>
      <w:r w:rsidRPr="00A64244">
        <w:t xml:space="preserve">t a munkamenete során. Egy kereső bezárásakor és ismételt megnyitásakor egy újabb felhasználói munkamenet indul, azonban a </w:t>
      </w:r>
      <w:proofErr w:type="spellStart"/>
      <w:r w:rsidR="00F02A8B" w:rsidRPr="00A64244">
        <w:t>cookiek</w:t>
      </w:r>
      <w:proofErr w:type="spellEnd"/>
      <w:r w:rsidRPr="00A64244">
        <w:t xml:space="preserve"> adatgyűjtése és elküldése észrevétlen a </w:t>
      </w:r>
      <w:r w:rsidR="00F02A8B" w:rsidRPr="00A64244">
        <w:t>Szolgáltatást igénybe vevők</w:t>
      </w:r>
      <w:r w:rsidRPr="00A64244">
        <w:t xml:space="preserve"> számára.</w:t>
      </w:r>
    </w:p>
    <w:p w14:paraId="60840275" w14:textId="1976933E" w:rsidR="007C7603" w:rsidRPr="00A64244" w:rsidRDefault="007C7603" w:rsidP="003D44DB">
      <w:pPr>
        <w:pStyle w:val="NormlWeb"/>
        <w:spacing w:line="276" w:lineRule="auto"/>
        <w:jc w:val="both"/>
      </w:pPr>
      <w:r w:rsidRPr="00A64244">
        <w:t xml:space="preserve">A weboldal megjelenítése és tartalma a Szolgáltató kizárólagos szellemi alkotása, amely szerzői jogi védelem alatt áll. Minden, a megjelenítést, tartalmat, szolgáltatásokat érintő, vagy egyéb más felhasználás </w:t>
      </w:r>
      <w:r w:rsidR="00AB7816" w:rsidRPr="00A64244">
        <w:t>a Szolgáltató</w:t>
      </w:r>
      <w:r w:rsidRPr="00A64244">
        <w:t xml:space="preserve"> írásbeli engedélye nélkül tilos, különös tekintettel az adatbázisokba</w:t>
      </w:r>
      <w:r w:rsidR="00FC4A95">
        <w:t>n</w:t>
      </w:r>
      <w:r w:rsidRPr="00A64244">
        <w:t xml:space="preserve"> történő rögzítésre, sokszorosításra, a reklámcélú felhasználás bármely formájára, valamint harmadik félnek történő továbbításra, valamennyi esetben, akár egészben, részben vagy átdolgozott formában. A </w:t>
      </w:r>
      <w:r w:rsidR="00B13901" w:rsidRPr="00A64244">
        <w:t>w</w:t>
      </w:r>
      <w:r w:rsidRPr="00A64244">
        <w:t xml:space="preserve">eboldalon megjelenő tartalmakat és megjelenítést, </w:t>
      </w:r>
      <w:r w:rsidRPr="00A64244">
        <w:lastRenderedPageBreak/>
        <w:t>vagy annak bármely részletét kizárólag a szellemi alkotásokhoz fűződő jogok jogosultjának az előzetes, kifejezett és írásbeli hozzáj</w:t>
      </w:r>
      <w:r w:rsidR="00212744">
        <w:t>áru</w:t>
      </w:r>
      <w:r w:rsidRPr="00A64244">
        <w:t>lása esetén lehet felhasználni.</w:t>
      </w:r>
    </w:p>
    <w:p w14:paraId="5BE84716" w14:textId="638AC647" w:rsidR="00BB187A" w:rsidRPr="00A64244" w:rsidRDefault="007C7603" w:rsidP="003D44DB">
      <w:pPr>
        <w:pStyle w:val="NormlWeb"/>
        <w:spacing w:line="276" w:lineRule="auto"/>
        <w:jc w:val="both"/>
      </w:pPr>
      <w:r w:rsidRPr="00A64244">
        <w:t xml:space="preserve">A </w:t>
      </w:r>
      <w:r w:rsidR="005F7CA8" w:rsidRPr="00A64244">
        <w:t>Szolgáltató</w:t>
      </w:r>
      <w:r w:rsidRPr="00A64244">
        <w:t xml:space="preserve"> nem vállal felelősséget a </w:t>
      </w:r>
      <w:r w:rsidR="005F7CA8" w:rsidRPr="00A64244">
        <w:t>w</w:t>
      </w:r>
      <w:r w:rsidRPr="00A64244">
        <w:t>eboldal ideiglenes elérhetetlenségéből, egyéb hibáiból, az azon szereplő elírásokból, elütésekből</w:t>
      </w:r>
      <w:r w:rsidR="00AA2FA7">
        <w:t xml:space="preserve"> eredő károkért.</w:t>
      </w:r>
      <w:r w:rsidR="00FC4A95">
        <w:t xml:space="preserve"> </w:t>
      </w:r>
    </w:p>
    <w:p w14:paraId="435F3D63" w14:textId="32BFC573" w:rsidR="007C7603" w:rsidRPr="00A64244" w:rsidRDefault="00BB187A" w:rsidP="003D44DB">
      <w:pPr>
        <w:pStyle w:val="NormlWeb"/>
        <w:spacing w:line="276" w:lineRule="auto"/>
        <w:jc w:val="both"/>
      </w:pPr>
      <w:r w:rsidRPr="00A64244">
        <w:t xml:space="preserve">A weboldalon történő vásárlás feltételezi a Szolgáltatást igénybe vevő részéről az internet lehetőségeinek és </w:t>
      </w:r>
      <w:proofErr w:type="spellStart"/>
      <w:r w:rsidRPr="00A64244">
        <w:t>korlátainak</w:t>
      </w:r>
      <w:proofErr w:type="spellEnd"/>
      <w:r w:rsidRPr="00A64244">
        <w:t xml:space="preserve"> ismeretét és elfogadását, különös tekintettel a technikai teljesítményekre és a felmerülő hibákra. A Szolgáltatót nem terheli felelősség, ha bármilyen működési hiba észlelhető az internetes hálózatban, amely megakadályozza a </w:t>
      </w:r>
      <w:r w:rsidR="00D814FC">
        <w:t>w</w:t>
      </w:r>
      <w:r w:rsidRPr="00A64244">
        <w:t>eboldal működését és a vásárlást.</w:t>
      </w:r>
    </w:p>
    <w:p w14:paraId="3C855319" w14:textId="6B5E82AB" w:rsidR="006F1475" w:rsidRPr="00A64244" w:rsidRDefault="006F1475" w:rsidP="003D44DB">
      <w:pPr>
        <w:pStyle w:val="NormlWeb"/>
        <w:spacing w:line="276" w:lineRule="auto"/>
        <w:jc w:val="both"/>
      </w:pPr>
      <w:r w:rsidRPr="00A64244">
        <w:t xml:space="preserve">Jelen </w:t>
      </w:r>
      <w:proofErr w:type="spellStart"/>
      <w:r w:rsidRPr="00A64244">
        <w:t>Ászf</w:t>
      </w:r>
      <w:proofErr w:type="spellEnd"/>
      <w:r w:rsidRPr="00A64244">
        <w:t xml:space="preserve"> minden pontja önmagában érvényes. Amennyiben bármely bíróság vagy hatóság úgy dönt, hogy valamelyik pontja jogellenes vagy nem végrehajtható, akkor a többi pontja továbbra is</w:t>
      </w:r>
      <w:r w:rsidR="006B4175">
        <w:t xml:space="preserve"> érvényes és</w:t>
      </w:r>
      <w:r w:rsidRPr="00A64244">
        <w:t xml:space="preserve"> hatályban marad. Amennyiben jelen </w:t>
      </w:r>
      <w:proofErr w:type="spellStart"/>
      <w:r w:rsidRPr="00A64244">
        <w:t>Ászf</w:t>
      </w:r>
      <w:proofErr w:type="spellEnd"/>
      <w:r w:rsidRPr="00A64244">
        <w:t xml:space="preserve"> szerint létrejött szerződés bármely része nem végrehajtható, ezen rész végrehajthatatlansága nem érinti a többi részt, amelyek továbbra is</w:t>
      </w:r>
      <w:r w:rsidR="006B4175">
        <w:t xml:space="preserve"> érvényesek és</w:t>
      </w:r>
      <w:r w:rsidRPr="00A64244">
        <w:t xml:space="preserve"> hatályosak.</w:t>
      </w:r>
    </w:p>
    <w:p w14:paraId="61D1CB3C" w14:textId="23C7DA07" w:rsidR="006F1475" w:rsidRPr="00A64244" w:rsidRDefault="006F1475" w:rsidP="003D44DB">
      <w:pPr>
        <w:pStyle w:val="NormlWeb"/>
        <w:spacing w:line="276" w:lineRule="auto"/>
        <w:jc w:val="both"/>
      </w:pPr>
      <w:r w:rsidRPr="00A64244">
        <w:t xml:space="preserve">A jelen </w:t>
      </w:r>
      <w:proofErr w:type="spellStart"/>
      <w:r w:rsidRPr="00A64244">
        <w:t>Ászf</w:t>
      </w:r>
      <w:proofErr w:type="spellEnd"/>
      <w:r w:rsidRPr="00A64244">
        <w:t xml:space="preserve"> és az </w:t>
      </w:r>
      <w:proofErr w:type="spellStart"/>
      <w:r w:rsidRPr="00A64244">
        <w:t>Ászf</w:t>
      </w:r>
      <w:proofErr w:type="spellEnd"/>
      <w:r w:rsidRPr="00A64244">
        <w:t xml:space="preserve"> szerint létrejött szerződés a magyar jogszabályok szerint értelmezendő. A magyar bíróságok kizárólagos joghatósággal bírnak a szerződésből eredő minden vitát illetően. A </w:t>
      </w:r>
      <w:r w:rsidR="00F0523E">
        <w:t>F</w:t>
      </w:r>
      <w:r w:rsidRPr="00A64244">
        <w:t>elek vállalják, hogy minden tőlük telhetőt megtesznek, hogy a vitájukat békés úton próbálják rendezni</w:t>
      </w:r>
      <w:r w:rsidR="00BB187A" w:rsidRPr="00A64244">
        <w:t>.</w:t>
      </w:r>
    </w:p>
    <w:p w14:paraId="0DA0FF65" w14:textId="502B45FD" w:rsidR="008C1FA8" w:rsidRPr="00CC6952" w:rsidRDefault="008C1FA8" w:rsidP="001C7E23">
      <w:pPr>
        <w:pStyle w:val="NormlWeb"/>
        <w:spacing w:line="276" w:lineRule="auto"/>
        <w:jc w:val="both"/>
      </w:pPr>
    </w:p>
    <w:sectPr w:rsidR="008C1FA8" w:rsidRPr="00CC695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7864B" w14:textId="77777777" w:rsidR="001D7703" w:rsidRDefault="001D7703" w:rsidP="001C3D02">
      <w:pPr>
        <w:spacing w:after="0" w:line="240" w:lineRule="auto"/>
      </w:pPr>
      <w:r>
        <w:separator/>
      </w:r>
    </w:p>
  </w:endnote>
  <w:endnote w:type="continuationSeparator" w:id="0">
    <w:p w14:paraId="09303871" w14:textId="77777777" w:rsidR="001D7703" w:rsidRDefault="001D7703" w:rsidP="001C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CE646" w14:textId="77777777" w:rsidR="001D7703" w:rsidRDefault="001D7703" w:rsidP="001C3D02">
      <w:pPr>
        <w:spacing w:after="0" w:line="240" w:lineRule="auto"/>
      </w:pPr>
      <w:r>
        <w:separator/>
      </w:r>
    </w:p>
  </w:footnote>
  <w:footnote w:type="continuationSeparator" w:id="0">
    <w:p w14:paraId="4D4FB1FB" w14:textId="77777777" w:rsidR="001D7703" w:rsidRDefault="001D7703" w:rsidP="001C3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760008"/>
      <w:docPartObj>
        <w:docPartGallery w:val="Page Numbers (Top of Page)"/>
        <w:docPartUnique/>
      </w:docPartObj>
    </w:sdtPr>
    <w:sdtContent>
      <w:p w14:paraId="4E850CDD" w14:textId="5F8D9F6A" w:rsidR="001C3D02" w:rsidRDefault="001C3D02">
        <w:pPr>
          <w:pStyle w:val="lfej"/>
          <w:jc w:val="center"/>
        </w:pPr>
        <w:r>
          <w:fldChar w:fldCharType="begin"/>
        </w:r>
        <w:r>
          <w:instrText>PAGE   \* MERGEFORMAT</w:instrText>
        </w:r>
        <w:r>
          <w:fldChar w:fldCharType="separate"/>
        </w:r>
        <w:r>
          <w:t>2</w:t>
        </w:r>
        <w:r>
          <w:fldChar w:fldCharType="end"/>
        </w:r>
      </w:p>
    </w:sdtContent>
  </w:sdt>
  <w:p w14:paraId="03C8762D" w14:textId="77777777" w:rsidR="001C3D02" w:rsidRDefault="001C3D0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741A5"/>
    <w:multiLevelType w:val="hybridMultilevel"/>
    <w:tmpl w:val="90547138"/>
    <w:lvl w:ilvl="0" w:tplc="122A5AAC">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1341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A2"/>
    <w:rsid w:val="000374E8"/>
    <w:rsid w:val="0009510A"/>
    <w:rsid w:val="00101CA6"/>
    <w:rsid w:val="00106EFA"/>
    <w:rsid w:val="0013581E"/>
    <w:rsid w:val="001439F2"/>
    <w:rsid w:val="00153739"/>
    <w:rsid w:val="00156B68"/>
    <w:rsid w:val="001739C7"/>
    <w:rsid w:val="0018188F"/>
    <w:rsid w:val="00184BEA"/>
    <w:rsid w:val="00184CA8"/>
    <w:rsid w:val="001B705B"/>
    <w:rsid w:val="001B743E"/>
    <w:rsid w:val="001B7F6A"/>
    <w:rsid w:val="001C3D02"/>
    <w:rsid w:val="001C7E23"/>
    <w:rsid w:val="001D7703"/>
    <w:rsid w:val="00212744"/>
    <w:rsid w:val="002168A4"/>
    <w:rsid w:val="00227556"/>
    <w:rsid w:val="002633F0"/>
    <w:rsid w:val="002A3B46"/>
    <w:rsid w:val="002A6A63"/>
    <w:rsid w:val="002B00A6"/>
    <w:rsid w:val="002B0487"/>
    <w:rsid w:val="002B1FB8"/>
    <w:rsid w:val="002D5361"/>
    <w:rsid w:val="0030764A"/>
    <w:rsid w:val="00323A64"/>
    <w:rsid w:val="0033478D"/>
    <w:rsid w:val="003A350C"/>
    <w:rsid w:val="003C0FDC"/>
    <w:rsid w:val="003C2850"/>
    <w:rsid w:val="003D44DB"/>
    <w:rsid w:val="00425B70"/>
    <w:rsid w:val="00427F48"/>
    <w:rsid w:val="004604FD"/>
    <w:rsid w:val="004660AC"/>
    <w:rsid w:val="0047217C"/>
    <w:rsid w:val="004A3717"/>
    <w:rsid w:val="004C2D9E"/>
    <w:rsid w:val="004D6143"/>
    <w:rsid w:val="004F5CB7"/>
    <w:rsid w:val="005424B1"/>
    <w:rsid w:val="00550169"/>
    <w:rsid w:val="00566C2E"/>
    <w:rsid w:val="00574E99"/>
    <w:rsid w:val="005849F5"/>
    <w:rsid w:val="00592EE2"/>
    <w:rsid w:val="005A43ED"/>
    <w:rsid w:val="005D771E"/>
    <w:rsid w:val="005E2753"/>
    <w:rsid w:val="005F7CA8"/>
    <w:rsid w:val="00606AC7"/>
    <w:rsid w:val="00634DAA"/>
    <w:rsid w:val="006560CD"/>
    <w:rsid w:val="00665296"/>
    <w:rsid w:val="00697E47"/>
    <w:rsid w:val="006A1704"/>
    <w:rsid w:val="006A6EBF"/>
    <w:rsid w:val="006B4175"/>
    <w:rsid w:val="006C4AEA"/>
    <w:rsid w:val="006D1F4B"/>
    <w:rsid w:val="006E5915"/>
    <w:rsid w:val="006F09FC"/>
    <w:rsid w:val="006F1475"/>
    <w:rsid w:val="0074762F"/>
    <w:rsid w:val="0079168C"/>
    <w:rsid w:val="007A0EC2"/>
    <w:rsid w:val="007A6639"/>
    <w:rsid w:val="007C7603"/>
    <w:rsid w:val="007D0F98"/>
    <w:rsid w:val="007E1C8F"/>
    <w:rsid w:val="007F36A9"/>
    <w:rsid w:val="00814577"/>
    <w:rsid w:val="00836DA2"/>
    <w:rsid w:val="0086140B"/>
    <w:rsid w:val="00893370"/>
    <w:rsid w:val="00895D9E"/>
    <w:rsid w:val="008A4EFC"/>
    <w:rsid w:val="008A4F47"/>
    <w:rsid w:val="008C0361"/>
    <w:rsid w:val="008C1FA8"/>
    <w:rsid w:val="008D1DC9"/>
    <w:rsid w:val="0090132C"/>
    <w:rsid w:val="00903B90"/>
    <w:rsid w:val="009119B7"/>
    <w:rsid w:val="009126BA"/>
    <w:rsid w:val="00942754"/>
    <w:rsid w:val="00965FA7"/>
    <w:rsid w:val="00985625"/>
    <w:rsid w:val="00993A6F"/>
    <w:rsid w:val="00996082"/>
    <w:rsid w:val="009A1B7F"/>
    <w:rsid w:val="009B4482"/>
    <w:rsid w:val="009C44E8"/>
    <w:rsid w:val="009E5F2D"/>
    <w:rsid w:val="009F4618"/>
    <w:rsid w:val="00A05F92"/>
    <w:rsid w:val="00A320CA"/>
    <w:rsid w:val="00A33102"/>
    <w:rsid w:val="00A421D1"/>
    <w:rsid w:val="00A54BEB"/>
    <w:rsid w:val="00A64244"/>
    <w:rsid w:val="00A7088F"/>
    <w:rsid w:val="00A95BDF"/>
    <w:rsid w:val="00AA2FA7"/>
    <w:rsid w:val="00AB7816"/>
    <w:rsid w:val="00AC6D52"/>
    <w:rsid w:val="00AD5FA3"/>
    <w:rsid w:val="00B13901"/>
    <w:rsid w:val="00B24F31"/>
    <w:rsid w:val="00B85D12"/>
    <w:rsid w:val="00BA07E6"/>
    <w:rsid w:val="00BA6903"/>
    <w:rsid w:val="00BB187A"/>
    <w:rsid w:val="00BC1169"/>
    <w:rsid w:val="00BF1F7D"/>
    <w:rsid w:val="00C55447"/>
    <w:rsid w:val="00C802AE"/>
    <w:rsid w:val="00CA1ED0"/>
    <w:rsid w:val="00CA2D2B"/>
    <w:rsid w:val="00CB065B"/>
    <w:rsid w:val="00CC6952"/>
    <w:rsid w:val="00CF75C3"/>
    <w:rsid w:val="00D32784"/>
    <w:rsid w:val="00D35FE3"/>
    <w:rsid w:val="00D54521"/>
    <w:rsid w:val="00D6123B"/>
    <w:rsid w:val="00D66329"/>
    <w:rsid w:val="00D756E7"/>
    <w:rsid w:val="00D814FC"/>
    <w:rsid w:val="00D81572"/>
    <w:rsid w:val="00D837E3"/>
    <w:rsid w:val="00D911B2"/>
    <w:rsid w:val="00DA60A2"/>
    <w:rsid w:val="00E13A49"/>
    <w:rsid w:val="00E1535A"/>
    <w:rsid w:val="00E21A77"/>
    <w:rsid w:val="00E3750B"/>
    <w:rsid w:val="00E57F1F"/>
    <w:rsid w:val="00EA1AC0"/>
    <w:rsid w:val="00EB0661"/>
    <w:rsid w:val="00EC6000"/>
    <w:rsid w:val="00ED00FD"/>
    <w:rsid w:val="00EF13D2"/>
    <w:rsid w:val="00F02A8B"/>
    <w:rsid w:val="00F0523E"/>
    <w:rsid w:val="00F11DD7"/>
    <w:rsid w:val="00F240CF"/>
    <w:rsid w:val="00F31DDD"/>
    <w:rsid w:val="00F465D8"/>
    <w:rsid w:val="00F538BC"/>
    <w:rsid w:val="00F70DD7"/>
    <w:rsid w:val="00F802E5"/>
    <w:rsid w:val="00FB45BA"/>
    <w:rsid w:val="00FC4A95"/>
    <w:rsid w:val="00FC781C"/>
    <w:rsid w:val="00FD158E"/>
    <w:rsid w:val="00FE5F7C"/>
    <w:rsid w:val="00FE7C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D03D"/>
  <w15:chartTrackingRefBased/>
  <w15:docId w15:val="{DCEE17B7-B436-4D24-8709-D0DF7E96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A6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A6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A60A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unhideWhenUsed/>
    <w:qFormat/>
    <w:rsid w:val="00DA60A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A60A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A60A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A60A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A60A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A60A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A60A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A60A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A60A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rsid w:val="00DA60A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A60A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A60A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A60A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A60A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A60A2"/>
    <w:rPr>
      <w:rFonts w:eastAsiaTheme="majorEastAsia" w:cstheme="majorBidi"/>
      <w:color w:val="272727" w:themeColor="text1" w:themeTint="D8"/>
    </w:rPr>
  </w:style>
  <w:style w:type="paragraph" w:styleId="Cm">
    <w:name w:val="Title"/>
    <w:basedOn w:val="Norml"/>
    <w:next w:val="Norml"/>
    <w:link w:val="CmChar"/>
    <w:uiPriority w:val="10"/>
    <w:qFormat/>
    <w:rsid w:val="00DA6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A60A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A60A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A60A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A60A2"/>
    <w:pPr>
      <w:spacing w:before="160"/>
      <w:jc w:val="center"/>
    </w:pPr>
    <w:rPr>
      <w:i/>
      <w:iCs/>
      <w:color w:val="404040" w:themeColor="text1" w:themeTint="BF"/>
    </w:rPr>
  </w:style>
  <w:style w:type="character" w:customStyle="1" w:styleId="IdzetChar">
    <w:name w:val="Idézet Char"/>
    <w:basedOn w:val="Bekezdsalapbettpusa"/>
    <w:link w:val="Idzet"/>
    <w:uiPriority w:val="29"/>
    <w:rsid w:val="00DA60A2"/>
    <w:rPr>
      <w:i/>
      <w:iCs/>
      <w:color w:val="404040" w:themeColor="text1" w:themeTint="BF"/>
    </w:rPr>
  </w:style>
  <w:style w:type="paragraph" w:styleId="Listaszerbekezds">
    <w:name w:val="List Paragraph"/>
    <w:basedOn w:val="Norml"/>
    <w:uiPriority w:val="34"/>
    <w:qFormat/>
    <w:rsid w:val="00DA60A2"/>
    <w:pPr>
      <w:ind w:left="720"/>
      <w:contextualSpacing/>
    </w:pPr>
  </w:style>
  <w:style w:type="character" w:styleId="Erskiemels">
    <w:name w:val="Intense Emphasis"/>
    <w:basedOn w:val="Bekezdsalapbettpusa"/>
    <w:uiPriority w:val="21"/>
    <w:qFormat/>
    <w:rsid w:val="00DA60A2"/>
    <w:rPr>
      <w:i/>
      <w:iCs/>
      <w:color w:val="0F4761" w:themeColor="accent1" w:themeShade="BF"/>
    </w:rPr>
  </w:style>
  <w:style w:type="paragraph" w:styleId="Kiemeltidzet">
    <w:name w:val="Intense Quote"/>
    <w:basedOn w:val="Norml"/>
    <w:next w:val="Norml"/>
    <w:link w:val="KiemeltidzetChar"/>
    <w:uiPriority w:val="30"/>
    <w:qFormat/>
    <w:rsid w:val="00DA6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A60A2"/>
    <w:rPr>
      <w:i/>
      <w:iCs/>
      <w:color w:val="0F4761" w:themeColor="accent1" w:themeShade="BF"/>
    </w:rPr>
  </w:style>
  <w:style w:type="character" w:styleId="Ershivatkozs">
    <w:name w:val="Intense Reference"/>
    <w:basedOn w:val="Bekezdsalapbettpusa"/>
    <w:uiPriority w:val="32"/>
    <w:qFormat/>
    <w:rsid w:val="00DA60A2"/>
    <w:rPr>
      <w:b/>
      <w:bCs/>
      <w:smallCaps/>
      <w:color w:val="0F4761" w:themeColor="accent1" w:themeShade="BF"/>
      <w:spacing w:val="5"/>
    </w:rPr>
  </w:style>
  <w:style w:type="paragraph" w:styleId="NormlWeb">
    <w:name w:val="Normal (Web)"/>
    <w:basedOn w:val="Norml"/>
    <w:uiPriority w:val="99"/>
    <w:unhideWhenUsed/>
    <w:rsid w:val="002633F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2633F0"/>
    <w:rPr>
      <w:b/>
      <w:bCs/>
    </w:rPr>
  </w:style>
  <w:style w:type="character" w:styleId="Hiperhivatkozs">
    <w:name w:val="Hyperlink"/>
    <w:basedOn w:val="Bekezdsalapbettpusa"/>
    <w:uiPriority w:val="99"/>
    <w:unhideWhenUsed/>
    <w:rsid w:val="002633F0"/>
    <w:rPr>
      <w:color w:val="0000FF"/>
      <w:u w:val="single"/>
    </w:rPr>
  </w:style>
  <w:style w:type="paragraph" w:styleId="lfej">
    <w:name w:val="header"/>
    <w:basedOn w:val="Norml"/>
    <w:link w:val="lfejChar"/>
    <w:uiPriority w:val="99"/>
    <w:unhideWhenUsed/>
    <w:rsid w:val="001C3D02"/>
    <w:pPr>
      <w:tabs>
        <w:tab w:val="center" w:pos="4536"/>
        <w:tab w:val="right" w:pos="9072"/>
      </w:tabs>
      <w:spacing w:after="0" w:line="240" w:lineRule="auto"/>
    </w:pPr>
  </w:style>
  <w:style w:type="character" w:customStyle="1" w:styleId="lfejChar">
    <w:name w:val="Élőfej Char"/>
    <w:basedOn w:val="Bekezdsalapbettpusa"/>
    <w:link w:val="lfej"/>
    <w:uiPriority w:val="99"/>
    <w:rsid w:val="001C3D02"/>
  </w:style>
  <w:style w:type="paragraph" w:styleId="llb">
    <w:name w:val="footer"/>
    <w:basedOn w:val="Norml"/>
    <w:link w:val="llbChar"/>
    <w:uiPriority w:val="99"/>
    <w:unhideWhenUsed/>
    <w:rsid w:val="001C3D02"/>
    <w:pPr>
      <w:tabs>
        <w:tab w:val="center" w:pos="4536"/>
        <w:tab w:val="right" w:pos="9072"/>
      </w:tabs>
      <w:spacing w:after="0" w:line="240" w:lineRule="auto"/>
    </w:pPr>
  </w:style>
  <w:style w:type="character" w:customStyle="1" w:styleId="llbChar">
    <w:name w:val="Élőláb Char"/>
    <w:basedOn w:val="Bekezdsalapbettpusa"/>
    <w:link w:val="llb"/>
    <w:uiPriority w:val="99"/>
    <w:rsid w:val="001C3D02"/>
  </w:style>
  <w:style w:type="paragraph" w:styleId="Vltozat">
    <w:name w:val="Revision"/>
    <w:hidden/>
    <w:uiPriority w:val="99"/>
    <w:semiHidden/>
    <w:rsid w:val="009F4618"/>
    <w:pPr>
      <w:spacing w:after="0" w:line="240" w:lineRule="auto"/>
    </w:pPr>
  </w:style>
  <w:style w:type="character" w:styleId="Feloldatlanmegemlts">
    <w:name w:val="Unresolved Mention"/>
    <w:basedOn w:val="Bekezdsalapbettpusa"/>
    <w:uiPriority w:val="99"/>
    <w:semiHidden/>
    <w:unhideWhenUsed/>
    <w:rsid w:val="0046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7539">
      <w:bodyDiv w:val="1"/>
      <w:marLeft w:val="0"/>
      <w:marRight w:val="0"/>
      <w:marTop w:val="0"/>
      <w:marBottom w:val="0"/>
      <w:divBdr>
        <w:top w:val="none" w:sz="0" w:space="0" w:color="auto"/>
        <w:left w:val="none" w:sz="0" w:space="0" w:color="auto"/>
        <w:bottom w:val="none" w:sz="0" w:space="0" w:color="auto"/>
        <w:right w:val="none" w:sz="0" w:space="0" w:color="auto"/>
      </w:divBdr>
    </w:div>
    <w:div w:id="117771764">
      <w:bodyDiv w:val="1"/>
      <w:marLeft w:val="0"/>
      <w:marRight w:val="0"/>
      <w:marTop w:val="0"/>
      <w:marBottom w:val="0"/>
      <w:divBdr>
        <w:top w:val="none" w:sz="0" w:space="0" w:color="auto"/>
        <w:left w:val="none" w:sz="0" w:space="0" w:color="auto"/>
        <w:bottom w:val="none" w:sz="0" w:space="0" w:color="auto"/>
        <w:right w:val="none" w:sz="0" w:space="0" w:color="auto"/>
      </w:divBdr>
    </w:div>
    <w:div w:id="124398369">
      <w:bodyDiv w:val="1"/>
      <w:marLeft w:val="0"/>
      <w:marRight w:val="0"/>
      <w:marTop w:val="0"/>
      <w:marBottom w:val="0"/>
      <w:divBdr>
        <w:top w:val="none" w:sz="0" w:space="0" w:color="auto"/>
        <w:left w:val="none" w:sz="0" w:space="0" w:color="auto"/>
        <w:bottom w:val="none" w:sz="0" w:space="0" w:color="auto"/>
        <w:right w:val="none" w:sz="0" w:space="0" w:color="auto"/>
      </w:divBdr>
    </w:div>
    <w:div w:id="443115708">
      <w:bodyDiv w:val="1"/>
      <w:marLeft w:val="0"/>
      <w:marRight w:val="0"/>
      <w:marTop w:val="0"/>
      <w:marBottom w:val="0"/>
      <w:divBdr>
        <w:top w:val="none" w:sz="0" w:space="0" w:color="auto"/>
        <w:left w:val="none" w:sz="0" w:space="0" w:color="auto"/>
        <w:bottom w:val="none" w:sz="0" w:space="0" w:color="auto"/>
        <w:right w:val="none" w:sz="0" w:space="0" w:color="auto"/>
      </w:divBdr>
    </w:div>
    <w:div w:id="576869340">
      <w:bodyDiv w:val="1"/>
      <w:marLeft w:val="0"/>
      <w:marRight w:val="0"/>
      <w:marTop w:val="0"/>
      <w:marBottom w:val="0"/>
      <w:divBdr>
        <w:top w:val="none" w:sz="0" w:space="0" w:color="auto"/>
        <w:left w:val="none" w:sz="0" w:space="0" w:color="auto"/>
        <w:bottom w:val="none" w:sz="0" w:space="0" w:color="auto"/>
        <w:right w:val="none" w:sz="0" w:space="0" w:color="auto"/>
      </w:divBdr>
    </w:div>
    <w:div w:id="615212113">
      <w:bodyDiv w:val="1"/>
      <w:marLeft w:val="0"/>
      <w:marRight w:val="0"/>
      <w:marTop w:val="0"/>
      <w:marBottom w:val="0"/>
      <w:divBdr>
        <w:top w:val="none" w:sz="0" w:space="0" w:color="auto"/>
        <w:left w:val="none" w:sz="0" w:space="0" w:color="auto"/>
        <w:bottom w:val="none" w:sz="0" w:space="0" w:color="auto"/>
        <w:right w:val="none" w:sz="0" w:space="0" w:color="auto"/>
      </w:divBdr>
    </w:div>
    <w:div w:id="797185411">
      <w:bodyDiv w:val="1"/>
      <w:marLeft w:val="0"/>
      <w:marRight w:val="0"/>
      <w:marTop w:val="0"/>
      <w:marBottom w:val="0"/>
      <w:divBdr>
        <w:top w:val="none" w:sz="0" w:space="0" w:color="auto"/>
        <w:left w:val="none" w:sz="0" w:space="0" w:color="auto"/>
        <w:bottom w:val="none" w:sz="0" w:space="0" w:color="auto"/>
        <w:right w:val="none" w:sz="0" w:space="0" w:color="auto"/>
      </w:divBdr>
    </w:div>
    <w:div w:id="884753314">
      <w:bodyDiv w:val="1"/>
      <w:marLeft w:val="0"/>
      <w:marRight w:val="0"/>
      <w:marTop w:val="0"/>
      <w:marBottom w:val="0"/>
      <w:divBdr>
        <w:top w:val="none" w:sz="0" w:space="0" w:color="auto"/>
        <w:left w:val="none" w:sz="0" w:space="0" w:color="auto"/>
        <w:bottom w:val="none" w:sz="0" w:space="0" w:color="auto"/>
        <w:right w:val="none" w:sz="0" w:space="0" w:color="auto"/>
      </w:divBdr>
    </w:div>
    <w:div w:id="1008219333">
      <w:bodyDiv w:val="1"/>
      <w:marLeft w:val="0"/>
      <w:marRight w:val="0"/>
      <w:marTop w:val="0"/>
      <w:marBottom w:val="0"/>
      <w:divBdr>
        <w:top w:val="none" w:sz="0" w:space="0" w:color="auto"/>
        <w:left w:val="none" w:sz="0" w:space="0" w:color="auto"/>
        <w:bottom w:val="none" w:sz="0" w:space="0" w:color="auto"/>
        <w:right w:val="none" w:sz="0" w:space="0" w:color="auto"/>
      </w:divBdr>
    </w:div>
    <w:div w:id="1121415621">
      <w:bodyDiv w:val="1"/>
      <w:marLeft w:val="0"/>
      <w:marRight w:val="0"/>
      <w:marTop w:val="0"/>
      <w:marBottom w:val="0"/>
      <w:divBdr>
        <w:top w:val="none" w:sz="0" w:space="0" w:color="auto"/>
        <w:left w:val="none" w:sz="0" w:space="0" w:color="auto"/>
        <w:bottom w:val="none" w:sz="0" w:space="0" w:color="auto"/>
        <w:right w:val="none" w:sz="0" w:space="0" w:color="auto"/>
      </w:divBdr>
    </w:div>
    <w:div w:id="1200624156">
      <w:bodyDiv w:val="1"/>
      <w:marLeft w:val="0"/>
      <w:marRight w:val="0"/>
      <w:marTop w:val="0"/>
      <w:marBottom w:val="0"/>
      <w:divBdr>
        <w:top w:val="none" w:sz="0" w:space="0" w:color="auto"/>
        <w:left w:val="none" w:sz="0" w:space="0" w:color="auto"/>
        <w:bottom w:val="none" w:sz="0" w:space="0" w:color="auto"/>
        <w:right w:val="none" w:sz="0" w:space="0" w:color="auto"/>
      </w:divBdr>
    </w:div>
    <w:div w:id="1276986493">
      <w:bodyDiv w:val="1"/>
      <w:marLeft w:val="0"/>
      <w:marRight w:val="0"/>
      <w:marTop w:val="0"/>
      <w:marBottom w:val="0"/>
      <w:divBdr>
        <w:top w:val="none" w:sz="0" w:space="0" w:color="auto"/>
        <w:left w:val="none" w:sz="0" w:space="0" w:color="auto"/>
        <w:bottom w:val="none" w:sz="0" w:space="0" w:color="auto"/>
        <w:right w:val="none" w:sz="0" w:space="0" w:color="auto"/>
      </w:divBdr>
    </w:div>
    <w:div w:id="1365981426">
      <w:bodyDiv w:val="1"/>
      <w:marLeft w:val="0"/>
      <w:marRight w:val="0"/>
      <w:marTop w:val="0"/>
      <w:marBottom w:val="0"/>
      <w:divBdr>
        <w:top w:val="none" w:sz="0" w:space="0" w:color="auto"/>
        <w:left w:val="none" w:sz="0" w:space="0" w:color="auto"/>
        <w:bottom w:val="none" w:sz="0" w:space="0" w:color="auto"/>
        <w:right w:val="none" w:sz="0" w:space="0" w:color="auto"/>
      </w:divBdr>
    </w:div>
    <w:div w:id="1698656119">
      <w:bodyDiv w:val="1"/>
      <w:marLeft w:val="0"/>
      <w:marRight w:val="0"/>
      <w:marTop w:val="0"/>
      <w:marBottom w:val="0"/>
      <w:divBdr>
        <w:top w:val="none" w:sz="0" w:space="0" w:color="auto"/>
        <w:left w:val="none" w:sz="0" w:space="0" w:color="auto"/>
        <w:bottom w:val="none" w:sz="0" w:space="0" w:color="auto"/>
        <w:right w:val="none" w:sz="0" w:space="0" w:color="auto"/>
      </w:divBdr>
    </w:div>
    <w:div w:id="1864050810">
      <w:bodyDiv w:val="1"/>
      <w:marLeft w:val="0"/>
      <w:marRight w:val="0"/>
      <w:marTop w:val="0"/>
      <w:marBottom w:val="0"/>
      <w:divBdr>
        <w:top w:val="none" w:sz="0" w:space="0" w:color="auto"/>
        <w:left w:val="none" w:sz="0" w:space="0" w:color="auto"/>
        <w:bottom w:val="none" w:sz="0" w:space="0" w:color="auto"/>
        <w:right w:val="none" w:sz="0" w:space="0" w:color="auto"/>
      </w:divBdr>
    </w:div>
    <w:div w:id="1944802317">
      <w:bodyDiv w:val="1"/>
      <w:marLeft w:val="0"/>
      <w:marRight w:val="0"/>
      <w:marTop w:val="0"/>
      <w:marBottom w:val="0"/>
      <w:divBdr>
        <w:top w:val="none" w:sz="0" w:space="0" w:color="auto"/>
        <w:left w:val="none" w:sz="0" w:space="0" w:color="auto"/>
        <w:bottom w:val="none" w:sz="0" w:space="0" w:color="auto"/>
        <w:right w:val="none" w:sz="0" w:space="0" w:color="auto"/>
      </w:divBdr>
    </w:div>
    <w:div w:id="2015178983">
      <w:bodyDiv w:val="1"/>
      <w:marLeft w:val="0"/>
      <w:marRight w:val="0"/>
      <w:marTop w:val="0"/>
      <w:marBottom w:val="0"/>
      <w:divBdr>
        <w:top w:val="none" w:sz="0" w:space="0" w:color="auto"/>
        <w:left w:val="none" w:sz="0" w:space="0" w:color="auto"/>
        <w:bottom w:val="none" w:sz="0" w:space="0" w:color="auto"/>
        <w:right w:val="none" w:sz="0" w:space="0" w:color="auto"/>
      </w:divBdr>
    </w:div>
    <w:div w:id="20457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eybrunchbudapes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keltetes.hu/index.php?id=testuletek" TargetMode="External"/><Relationship Id="rId5" Type="http://schemas.openxmlformats.org/officeDocument/2006/relationships/webSettings" Target="webSettings.xml"/><Relationship Id="rId10" Type="http://schemas.openxmlformats.org/officeDocument/2006/relationships/hyperlink" Target="http://www.honeybrunch.hu" TargetMode="External"/><Relationship Id="rId4" Type="http://schemas.openxmlformats.org/officeDocument/2006/relationships/settings" Target="settings.xml"/><Relationship Id="rId9" Type="http://schemas.openxmlformats.org/officeDocument/2006/relationships/hyperlink" Target="http://www.honeybrunch.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0867-5A3D-47E5-A759-25BFD869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1780</Words>
  <Characters>12286</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Naszádos Krisztina</dc:creator>
  <cp:keywords/>
  <dc:description/>
  <cp:lastModifiedBy>Szilveszter Szeidel</cp:lastModifiedBy>
  <cp:revision>3</cp:revision>
  <dcterms:created xsi:type="dcterms:W3CDTF">2024-04-24T15:42:00Z</dcterms:created>
  <dcterms:modified xsi:type="dcterms:W3CDTF">2024-04-24T15:55:00Z</dcterms:modified>
</cp:coreProperties>
</file>